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E6B1F" w14:textId="79B62C30" w:rsidR="009B29C8" w:rsidRDefault="00212C09">
      <w:bookmarkStart w:id="0" w:name="_GoBack"/>
      <w:bookmarkEnd w:id="0"/>
      <w:r>
        <w:t>Thank you for participating in the June 2, 2020 CTC/PCMH Kids</w:t>
      </w:r>
      <w:r w:rsidR="003E2CE4">
        <w:t xml:space="preserve"> Cohort 3 Contract</w:t>
      </w:r>
      <w:r>
        <w:t xml:space="preserve"> Committee meeting (</w:t>
      </w:r>
      <w:hyperlink r:id="rId5" w:history="1">
        <w:r w:rsidRPr="003F502D">
          <w:rPr>
            <w:rStyle w:val="Hyperlink"/>
          </w:rPr>
          <w:t>power point</w:t>
        </w:r>
      </w:hyperlink>
      <w:r>
        <w:t xml:space="preserve"> and </w:t>
      </w:r>
      <w:hyperlink r:id="rId6" w:history="1">
        <w:r w:rsidRPr="003F502D">
          <w:rPr>
            <w:rStyle w:val="Hyperlink"/>
          </w:rPr>
          <w:t>minutes of meeting</w:t>
        </w:r>
      </w:hyperlink>
      <w:r>
        <w:t xml:space="preserve">).  </w:t>
      </w:r>
      <w:r w:rsidR="00077B38">
        <w:t xml:space="preserve">The purpose of the Contract Committee meeting was to discuss the impact of COVID-19 on 2020-2021 PCMH Kids Cohort 3 Performance Standards and </w:t>
      </w:r>
      <w:r w:rsidR="00A87514">
        <w:t xml:space="preserve">practice </w:t>
      </w:r>
      <w:r w:rsidR="00077B38">
        <w:t xml:space="preserve">eligibility for incentive payment. </w:t>
      </w:r>
      <w:r>
        <w:t>At the conclusion of the meeting, health plans agreed to provi</w:t>
      </w:r>
      <w:r w:rsidR="003E2CE4">
        <w:t xml:space="preserve">de feedback on the proposal as outlined below: </w:t>
      </w:r>
    </w:p>
    <w:p w14:paraId="3A905662" w14:textId="77777777" w:rsidR="00212C09" w:rsidRPr="00212C09" w:rsidRDefault="00212C09">
      <w:pPr>
        <w:rPr>
          <w:u w:val="single"/>
        </w:rPr>
      </w:pPr>
      <w:r w:rsidRPr="00212C09">
        <w:rPr>
          <w:u w:val="single"/>
        </w:rPr>
        <w:t xml:space="preserve">Customer Experience Survey </w:t>
      </w:r>
    </w:p>
    <w:p w14:paraId="4E4ECA70" w14:textId="77777777" w:rsidR="00212C09" w:rsidRDefault="00212C09" w:rsidP="00212C09">
      <w:pPr>
        <w:pStyle w:val="ListParagraph"/>
        <w:numPr>
          <w:ilvl w:val="0"/>
          <w:numId w:val="1"/>
        </w:numPr>
      </w:pPr>
      <w:r>
        <w:t xml:space="preserve">Defer CAHPS survey for 2020-21; </w:t>
      </w:r>
    </w:p>
    <w:p w14:paraId="3FB9068D" w14:textId="77777777" w:rsidR="00212C09" w:rsidRDefault="00212C09" w:rsidP="00212C09">
      <w:pPr>
        <w:pStyle w:val="ListParagraph"/>
        <w:numPr>
          <w:ilvl w:val="0"/>
          <w:numId w:val="1"/>
        </w:numPr>
      </w:pPr>
      <w:r>
        <w:t>Re-allocate CA</w:t>
      </w:r>
      <w:r w:rsidR="003E2CE4">
        <w:t>HPS budget line item funding to support additional</w:t>
      </w:r>
      <w:r>
        <w:t xml:space="preserve"> practice facilitation </w:t>
      </w:r>
      <w:r w:rsidR="003E2CE4">
        <w:t>services for PCMH Kids practices</w:t>
      </w:r>
      <w:r>
        <w:t xml:space="preserve">. </w:t>
      </w:r>
    </w:p>
    <w:p w14:paraId="383D1D39" w14:textId="77777777" w:rsidR="00212C09" w:rsidRDefault="00212C09" w:rsidP="00212C09">
      <w:pPr>
        <w:rPr>
          <w:u w:val="single"/>
        </w:rPr>
      </w:pPr>
      <w:r>
        <w:rPr>
          <w:u w:val="single"/>
        </w:rPr>
        <w:t xml:space="preserve">Clinical Quality </w:t>
      </w:r>
    </w:p>
    <w:p w14:paraId="1B96F0EC" w14:textId="77777777" w:rsidR="00212C09" w:rsidRDefault="00212C09" w:rsidP="00212C09">
      <w:pPr>
        <w:pStyle w:val="ListParagraph"/>
        <w:numPr>
          <w:ilvl w:val="0"/>
          <w:numId w:val="2"/>
        </w:numPr>
      </w:pPr>
      <w:r>
        <w:t>Align with OHIC reporting guidelines: Practices will be asked to “report only</w:t>
      </w:r>
      <w:r w:rsidR="003E2CE4">
        <w:t>”</w:t>
      </w:r>
      <w:r>
        <w:t xml:space="preserve"> on the OHIC defined clinical quality measures: report</w:t>
      </w:r>
      <w:r w:rsidR="003E2CE4">
        <w:t xml:space="preserve"> </w:t>
      </w:r>
      <w:r w:rsidR="006779A6">
        <w:t>due to</w:t>
      </w:r>
      <w:r>
        <w:t xml:space="preserve"> OHIC 10/15/20; report to CTC/PCMH KIDS quarterly</w:t>
      </w:r>
      <w:r w:rsidR="006779A6">
        <w:t xml:space="preserve"> starting 7/15/20</w:t>
      </w:r>
      <w:r>
        <w:t xml:space="preserve">; </w:t>
      </w:r>
    </w:p>
    <w:p w14:paraId="08A53FB7" w14:textId="77777777" w:rsidR="00212C09" w:rsidRDefault="00212C09" w:rsidP="00212C09">
      <w:pPr>
        <w:pStyle w:val="ListParagraph"/>
        <w:numPr>
          <w:ilvl w:val="0"/>
          <w:numId w:val="2"/>
        </w:numPr>
      </w:pPr>
      <w:r>
        <w:t xml:space="preserve">Report KIDS NET data:  Reporting period:12/31/19 MMR for school aged children (4-6); Reporting period 12/31/20; </w:t>
      </w:r>
      <w:r w:rsidR="006779A6">
        <w:t xml:space="preserve">Reporting due: 7/15/20; 10/15/20 and 1/15/21. </w:t>
      </w:r>
    </w:p>
    <w:p w14:paraId="468A08E0" w14:textId="77777777" w:rsidR="00212C09" w:rsidRDefault="00212C09" w:rsidP="00212C09">
      <w:pPr>
        <w:rPr>
          <w:u w:val="single"/>
        </w:rPr>
      </w:pPr>
      <w:r w:rsidRPr="00212C09">
        <w:rPr>
          <w:u w:val="single"/>
        </w:rPr>
        <w:t xml:space="preserve">ED Utilization  </w:t>
      </w:r>
    </w:p>
    <w:p w14:paraId="38835876" w14:textId="77777777" w:rsidR="00212C09" w:rsidRDefault="00212C09" w:rsidP="00212C09">
      <w:pPr>
        <w:pStyle w:val="ListParagraph"/>
        <w:numPr>
          <w:ilvl w:val="0"/>
          <w:numId w:val="3"/>
        </w:numPr>
      </w:pPr>
      <w:r>
        <w:t>Defer using ED Utilization Performance Report for Contract Adjudication</w:t>
      </w:r>
      <w:r w:rsidR="006779A6">
        <w:t xml:space="preserve"> (4/15/21).</w:t>
      </w:r>
      <w:r>
        <w:t xml:space="preserve"> </w:t>
      </w:r>
    </w:p>
    <w:p w14:paraId="21E56D9A" w14:textId="77777777" w:rsidR="00212C09" w:rsidRDefault="00212C09" w:rsidP="00212C09">
      <w:pPr>
        <w:rPr>
          <w:u w:val="single"/>
        </w:rPr>
      </w:pPr>
      <w:r w:rsidRPr="00212C09">
        <w:rPr>
          <w:u w:val="single"/>
        </w:rPr>
        <w:t xml:space="preserve">Incentive Payment </w:t>
      </w:r>
      <w:r w:rsidR="003E2CE4">
        <w:rPr>
          <w:u w:val="single"/>
        </w:rPr>
        <w:t>for meeting Performance Standard</w:t>
      </w:r>
    </w:p>
    <w:p w14:paraId="79AA7267" w14:textId="77777777" w:rsidR="003E2CE4" w:rsidRPr="003E2CE4" w:rsidRDefault="003E2CE4" w:rsidP="003E2CE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For </w:t>
      </w:r>
      <w:r w:rsidR="006779A6">
        <w:t xml:space="preserve">PCMH Kids Cohort 3: </w:t>
      </w:r>
      <w:r>
        <w:t>Measurement Period 2 (July 1, 2020-June 30, 202</w:t>
      </w:r>
      <w:r w:rsidR="0047500B">
        <w:t>1</w:t>
      </w:r>
      <w:r>
        <w:t xml:space="preserve">) provide practices with upfront incentive payment ($0.375 </w:t>
      </w:r>
      <w:proofErr w:type="spellStart"/>
      <w:r>
        <w:t>pmpm</w:t>
      </w:r>
      <w:proofErr w:type="spellEnd"/>
      <w:r>
        <w:t xml:space="preserve">) </w:t>
      </w:r>
      <w:r w:rsidR="00C32E7F">
        <w:t>by August 31, 2020</w:t>
      </w:r>
      <w:r>
        <w:t xml:space="preserve">; provide practices with second payment ($0.125 </w:t>
      </w:r>
      <w:proofErr w:type="spellStart"/>
      <w:r>
        <w:t>pmpm</w:t>
      </w:r>
      <w:proofErr w:type="spellEnd"/>
      <w:r>
        <w:t>) for meeting performance target, with payment</w:t>
      </w:r>
      <w:r w:rsidR="006779A6">
        <w:t xml:space="preserve"> due to practices</w:t>
      </w:r>
      <w:r>
        <w:t xml:space="preserve"> within 60 days of receiving performance information from CTC. </w:t>
      </w:r>
    </w:p>
    <w:p w14:paraId="1AF3C1DF" w14:textId="77777777" w:rsidR="003E2CE4" w:rsidRPr="003E2CE4" w:rsidRDefault="003E2CE4" w:rsidP="003E2CE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Performance Standard: Practice will be eligible for incentive </w:t>
      </w:r>
      <w:r w:rsidR="006779A6">
        <w:t>payment (</w:t>
      </w:r>
      <w:r>
        <w:t xml:space="preserve">$0.125 </w:t>
      </w:r>
      <w:proofErr w:type="spellStart"/>
      <w:r>
        <w:t>pmpm</w:t>
      </w:r>
      <w:proofErr w:type="spellEnd"/>
      <w:r>
        <w:t>) if practice</w:t>
      </w:r>
      <w:r w:rsidR="00890A8A">
        <w:t>*</w:t>
      </w:r>
      <w:r>
        <w:t xml:space="preserve"> reaches MMR threshold for school aged children (4-6 age); KIDS NET MMR report 12/31/19 compared with 12/31/20; target 90%  </w:t>
      </w:r>
    </w:p>
    <w:p w14:paraId="14614395" w14:textId="77777777" w:rsidR="003E2CE4" w:rsidRPr="00C7548D" w:rsidRDefault="00890A8A" w:rsidP="00C7548D">
      <w:pPr>
        <w:ind w:left="360"/>
        <w:rPr>
          <w:u w:val="single"/>
        </w:rPr>
      </w:pPr>
      <w:r>
        <w:rPr>
          <w:u w:val="single"/>
        </w:rPr>
        <w:t>*Recommend Hasbro Adolescent will be asked to measure adolescents receiving 2</w:t>
      </w:r>
      <w:r w:rsidRPr="00C7548D">
        <w:rPr>
          <w:u w:val="single"/>
          <w:vertAlign w:val="superscript"/>
        </w:rPr>
        <w:t>nd</w:t>
      </w:r>
      <w:r>
        <w:rPr>
          <w:u w:val="single"/>
        </w:rPr>
        <w:t xml:space="preserve"> MMR</w:t>
      </w:r>
    </w:p>
    <w:p w14:paraId="726A6E1D" w14:textId="77777777" w:rsidR="003E2CE4" w:rsidRDefault="006779A6" w:rsidP="00212C09">
      <w:pPr>
        <w:rPr>
          <w:u w:val="single"/>
        </w:rPr>
      </w:pPr>
      <w:r>
        <w:rPr>
          <w:u w:val="single"/>
        </w:rPr>
        <w:t xml:space="preserve">Health Plan Feedback: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779A6" w14:paraId="14A2E68C" w14:textId="77777777" w:rsidTr="006779A6">
        <w:tc>
          <w:tcPr>
            <w:tcW w:w="4135" w:type="dxa"/>
            <w:shd w:val="clear" w:color="auto" w:fill="DEEAF6" w:themeFill="accent1" w:themeFillTint="33"/>
          </w:tcPr>
          <w:p w14:paraId="780F3735" w14:textId="77777777" w:rsidR="006779A6" w:rsidRPr="006779A6" w:rsidRDefault="006779A6" w:rsidP="00212C09">
            <w:pPr>
              <w:rPr>
                <w:b/>
              </w:rPr>
            </w:pPr>
            <w:r w:rsidRPr="006779A6">
              <w:rPr>
                <w:b/>
              </w:rPr>
              <w:t xml:space="preserve">Health Plan </w:t>
            </w:r>
          </w:p>
        </w:tc>
        <w:tc>
          <w:tcPr>
            <w:tcW w:w="5215" w:type="dxa"/>
            <w:shd w:val="clear" w:color="auto" w:fill="DEEAF6" w:themeFill="accent1" w:themeFillTint="33"/>
          </w:tcPr>
          <w:p w14:paraId="7AC5E303" w14:textId="77777777" w:rsidR="006779A6" w:rsidRPr="006779A6" w:rsidRDefault="006779A6" w:rsidP="00212C09">
            <w:pPr>
              <w:rPr>
                <w:b/>
              </w:rPr>
            </w:pPr>
            <w:r w:rsidRPr="006779A6">
              <w:rPr>
                <w:b/>
              </w:rPr>
              <w:t xml:space="preserve">Response </w:t>
            </w:r>
          </w:p>
        </w:tc>
      </w:tr>
      <w:tr w:rsidR="006779A6" w14:paraId="6D9626D1" w14:textId="77777777" w:rsidTr="006779A6">
        <w:tc>
          <w:tcPr>
            <w:tcW w:w="4135" w:type="dxa"/>
          </w:tcPr>
          <w:p w14:paraId="48735775" w14:textId="77777777" w:rsidR="006779A6" w:rsidRDefault="006779A6" w:rsidP="00212C09">
            <w:r>
              <w:t xml:space="preserve">Blue Cross and Blue Shield of RI </w:t>
            </w:r>
          </w:p>
        </w:tc>
        <w:tc>
          <w:tcPr>
            <w:tcW w:w="5215" w:type="dxa"/>
          </w:tcPr>
          <w:p w14:paraId="0BEF121A" w14:textId="77777777" w:rsidR="006779A6" w:rsidRDefault="006779A6" w:rsidP="00212C09">
            <w:r>
              <w:t>Approve</w:t>
            </w:r>
            <w:r w:rsidR="0047500B">
              <w:t>d</w:t>
            </w:r>
            <w:r>
              <w:t xml:space="preserve">; with discussion areas of consideration </w:t>
            </w:r>
          </w:p>
        </w:tc>
      </w:tr>
      <w:tr w:rsidR="006779A6" w14:paraId="496E547F" w14:textId="77777777" w:rsidTr="006779A6">
        <w:tc>
          <w:tcPr>
            <w:tcW w:w="4135" w:type="dxa"/>
          </w:tcPr>
          <w:p w14:paraId="345C02AF" w14:textId="77777777" w:rsidR="006779A6" w:rsidRDefault="006779A6" w:rsidP="00212C09">
            <w:r>
              <w:t xml:space="preserve">Neighborhood Health Plan </w:t>
            </w:r>
          </w:p>
        </w:tc>
        <w:tc>
          <w:tcPr>
            <w:tcW w:w="5215" w:type="dxa"/>
          </w:tcPr>
          <w:p w14:paraId="48DFB6A3" w14:textId="77777777" w:rsidR="006779A6" w:rsidRDefault="0047500B" w:rsidP="00212C09">
            <w:r>
              <w:t>Approved</w:t>
            </w:r>
          </w:p>
        </w:tc>
      </w:tr>
      <w:tr w:rsidR="006779A6" w14:paraId="1DF0E811" w14:textId="77777777" w:rsidTr="006779A6">
        <w:tc>
          <w:tcPr>
            <w:tcW w:w="4135" w:type="dxa"/>
          </w:tcPr>
          <w:p w14:paraId="28AC5857" w14:textId="77777777" w:rsidR="006779A6" w:rsidRDefault="006779A6" w:rsidP="00212C09">
            <w:r>
              <w:t xml:space="preserve">Tufts Health Plan </w:t>
            </w:r>
          </w:p>
        </w:tc>
        <w:tc>
          <w:tcPr>
            <w:tcW w:w="5215" w:type="dxa"/>
          </w:tcPr>
          <w:p w14:paraId="76C5D107" w14:textId="77777777" w:rsidR="006779A6" w:rsidRDefault="006779A6" w:rsidP="00212C09">
            <w:r>
              <w:t>Approve</w:t>
            </w:r>
            <w:r w:rsidR="0047500B">
              <w:t>d</w:t>
            </w:r>
            <w:r>
              <w:t xml:space="preserve"> as a onetime only proposal based on the COVID-19 crisis; Would recommend higher levels of practice “risk” for future proposals</w:t>
            </w:r>
            <w:r w:rsidR="0047500B">
              <w:t>.</w:t>
            </w:r>
          </w:p>
        </w:tc>
      </w:tr>
      <w:tr w:rsidR="006779A6" w14:paraId="5F58CE5E" w14:textId="77777777" w:rsidTr="006779A6">
        <w:tc>
          <w:tcPr>
            <w:tcW w:w="4135" w:type="dxa"/>
          </w:tcPr>
          <w:p w14:paraId="3E0384A8" w14:textId="77777777" w:rsidR="006779A6" w:rsidRDefault="006779A6" w:rsidP="00212C09">
            <w:proofErr w:type="spellStart"/>
            <w:r>
              <w:t>UnitedHealthcare</w:t>
            </w:r>
            <w:proofErr w:type="spellEnd"/>
            <w:r>
              <w:t xml:space="preserve"> </w:t>
            </w:r>
          </w:p>
        </w:tc>
        <w:tc>
          <w:tcPr>
            <w:tcW w:w="5215" w:type="dxa"/>
          </w:tcPr>
          <w:p w14:paraId="2804E884" w14:textId="77777777" w:rsidR="006779A6" w:rsidRDefault="006779A6" w:rsidP="00212C09">
            <w:r>
              <w:t>Approve</w:t>
            </w:r>
            <w:r w:rsidR="0047500B">
              <w:t>d</w:t>
            </w:r>
          </w:p>
        </w:tc>
      </w:tr>
    </w:tbl>
    <w:p w14:paraId="6CF1D1C0" w14:textId="77777777" w:rsidR="006779A6" w:rsidRDefault="006779A6" w:rsidP="00212C09"/>
    <w:p w14:paraId="14089848" w14:textId="77777777" w:rsidR="006779A6" w:rsidRDefault="006779A6" w:rsidP="00212C09">
      <w:pPr>
        <w:rPr>
          <w:u w:val="single"/>
        </w:rPr>
      </w:pPr>
      <w:r w:rsidRPr="006779A6">
        <w:rPr>
          <w:u w:val="single"/>
        </w:rPr>
        <w:t xml:space="preserve">Next Steps: </w:t>
      </w:r>
    </w:p>
    <w:p w14:paraId="28C6BA6E" w14:textId="77777777" w:rsidR="006779A6" w:rsidRDefault="00E551FC" w:rsidP="00212C09">
      <w:r w:rsidRPr="00C7548D">
        <w:t>Rate sheet</w:t>
      </w:r>
      <w:r w:rsidR="006779A6" w:rsidRPr="006779A6">
        <w:rPr>
          <w:u w:val="single"/>
        </w:rPr>
        <w:t xml:space="preserve">: </w:t>
      </w:r>
      <w:r w:rsidR="006779A6">
        <w:t>CTC</w:t>
      </w:r>
      <w:r w:rsidR="00AA4E14">
        <w:t>/PCMH Kids has</w:t>
      </w:r>
      <w:r w:rsidR="006779A6">
        <w:t xml:space="preserve"> updated the </w:t>
      </w:r>
      <w:hyperlink r:id="rId7" w:history="1">
        <w:r w:rsidR="006779A6" w:rsidRPr="00E551FC">
          <w:rPr>
            <w:rStyle w:val="Hyperlink"/>
          </w:rPr>
          <w:t>PCMH Kids Cohort 3 Rate Sheet</w:t>
        </w:r>
      </w:hyperlink>
      <w:r w:rsidR="006779A6">
        <w:t xml:space="preserve">; </w:t>
      </w:r>
    </w:p>
    <w:p w14:paraId="6AEAD13F" w14:textId="77777777" w:rsidR="006779A6" w:rsidRDefault="006779A6" w:rsidP="00212C09">
      <w:r w:rsidRPr="00AA4E14">
        <w:rPr>
          <w:u w:val="single"/>
        </w:rPr>
        <w:lastRenderedPageBreak/>
        <w:t xml:space="preserve">Practice Service Delivery Requirements: </w:t>
      </w:r>
      <w:r w:rsidR="00AA4E14">
        <w:t xml:space="preserve">CTC/PCMH Kids has updated the Service Delivery Requirements that are summarized on the </w:t>
      </w:r>
      <w:hyperlink r:id="rId8" w:history="1">
        <w:r w:rsidR="00AA4E14" w:rsidRPr="00E551FC">
          <w:rPr>
            <w:rStyle w:val="Hyperlink"/>
          </w:rPr>
          <w:t>Milestone Document</w:t>
        </w:r>
      </w:hyperlink>
      <w:r w:rsidR="00AA4E14">
        <w:t xml:space="preserve">; </w:t>
      </w:r>
    </w:p>
    <w:p w14:paraId="4D6A3C12" w14:textId="77777777" w:rsidR="00AA4E14" w:rsidRDefault="00AA4E14" w:rsidP="00212C09">
      <w:r w:rsidRPr="00AA4E14">
        <w:rPr>
          <w:u w:val="single"/>
        </w:rPr>
        <w:t xml:space="preserve">PCMH Kids Cohort 3 Practice Notification: </w:t>
      </w:r>
      <w:r>
        <w:t xml:space="preserve">CTC/PCMH Kids practices will be notified of the Practice Performance Standard, Rate Sheet and Service Delivery Requirements by 6/24/20; </w:t>
      </w:r>
    </w:p>
    <w:p w14:paraId="7F8F64D0" w14:textId="68DDFB50" w:rsidR="00AA4E14" w:rsidRDefault="00AA4E14" w:rsidP="00212C09">
      <w:r w:rsidRPr="00AA4E14">
        <w:rPr>
          <w:u w:val="single"/>
        </w:rPr>
        <w:t xml:space="preserve">Health Plans: </w:t>
      </w:r>
      <w:r>
        <w:t xml:space="preserve">Will provide practices with 75% of incentive payment ($0.375 </w:t>
      </w:r>
      <w:proofErr w:type="spellStart"/>
      <w:r>
        <w:t>pmpm</w:t>
      </w:r>
      <w:proofErr w:type="spellEnd"/>
      <w:r>
        <w:t>) by 8/31/20 and 25% of incentive payment</w:t>
      </w:r>
      <w:r w:rsidR="00C32E7F">
        <w:t xml:space="preserve"> </w:t>
      </w:r>
      <w:r>
        <w:t xml:space="preserve">($0.125 </w:t>
      </w:r>
      <w:proofErr w:type="spellStart"/>
      <w:r>
        <w:t>pmpm</w:t>
      </w:r>
      <w:proofErr w:type="spellEnd"/>
      <w:r>
        <w:t>) for practices that meet performance standard</w:t>
      </w:r>
      <w:r w:rsidR="00077B38">
        <w:t xml:space="preserve"> paid within 60 </w:t>
      </w:r>
      <w:proofErr w:type="gramStart"/>
      <w:r w:rsidR="00077B38">
        <w:t>days</w:t>
      </w:r>
      <w:proofErr w:type="gramEnd"/>
      <w:r w:rsidR="00077B38">
        <w:t xml:space="preserve"> notification of practice eligibility. </w:t>
      </w:r>
    </w:p>
    <w:p w14:paraId="3B1B7D71" w14:textId="77777777" w:rsidR="00AA4E14" w:rsidRPr="00AA4E14" w:rsidRDefault="00AA4E14" w:rsidP="00212C09"/>
    <w:sectPr w:rsidR="00AA4E14" w:rsidRPr="00AA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20DF"/>
    <w:multiLevelType w:val="hybridMultilevel"/>
    <w:tmpl w:val="F2765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00DE"/>
    <w:multiLevelType w:val="hybridMultilevel"/>
    <w:tmpl w:val="CC6CF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3AAF"/>
    <w:multiLevelType w:val="hybridMultilevel"/>
    <w:tmpl w:val="B6E60FE6"/>
    <w:lvl w:ilvl="0" w:tplc="045219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6A65F3"/>
    <w:multiLevelType w:val="hybridMultilevel"/>
    <w:tmpl w:val="F33E4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4667E"/>
    <w:multiLevelType w:val="hybridMultilevel"/>
    <w:tmpl w:val="19F2B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76"/>
    <w:rsid w:val="00077B38"/>
    <w:rsid w:val="00197167"/>
    <w:rsid w:val="00212C09"/>
    <w:rsid w:val="003E2CE4"/>
    <w:rsid w:val="003F502D"/>
    <w:rsid w:val="0047500B"/>
    <w:rsid w:val="006660A4"/>
    <w:rsid w:val="006779A6"/>
    <w:rsid w:val="00890A8A"/>
    <w:rsid w:val="008F538E"/>
    <w:rsid w:val="009B29C8"/>
    <w:rsid w:val="00A87514"/>
    <w:rsid w:val="00AA4E14"/>
    <w:rsid w:val="00C32076"/>
    <w:rsid w:val="00C32E7F"/>
    <w:rsid w:val="00C35190"/>
    <w:rsid w:val="00C7548D"/>
    <w:rsid w:val="00E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135C"/>
  <w15:chartTrackingRefBased/>
  <w15:docId w15:val="{7C6BEAE4-BE9A-4F67-B9AC-14DA8797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09"/>
    <w:pPr>
      <w:ind w:left="720"/>
      <w:contextualSpacing/>
    </w:pPr>
  </w:style>
  <w:style w:type="table" w:styleId="TableGrid">
    <w:name w:val="Table Grid"/>
    <w:basedOn w:val="TableNormal"/>
    <w:uiPriority w:val="39"/>
    <w:rsid w:val="0067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1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sites/default/files/uploads/2019-2022%20July%20%20PCMH%20Kids%20Practice%20Milestone%20Document%20FINAL%20updated%20draft%206%2016%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c-ri.org/sites/default/files/uploads/PCMH%20Kids%20July%202019%20Rate%20Sheet%20updated%206%2016%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c-ri.org/sites/default/files/uploads/Contracting%20Committee%20Minutes%202020_06_02.pdf" TargetMode="External"/><Relationship Id="rId5" Type="http://schemas.openxmlformats.org/officeDocument/2006/relationships/hyperlink" Target="https://www.ctc-ri.org/sites/default/files/uploads/Contracting%20Committee%206.2.2020%20-%20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2020-06-23T17:10:00Z</dcterms:created>
  <dcterms:modified xsi:type="dcterms:W3CDTF">2020-06-23T17:10:00Z</dcterms:modified>
</cp:coreProperties>
</file>