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40" w:rsidRPr="00F21EE8" w:rsidRDefault="00507686" w:rsidP="007F2D56">
      <w:pPr>
        <w:jc w:val="center"/>
        <w:rPr>
          <w:b/>
        </w:rPr>
      </w:pPr>
      <w:r>
        <w:rPr>
          <w:b/>
        </w:rPr>
        <w:t xml:space="preserve">PCMH Kids July </w:t>
      </w:r>
      <w:r w:rsidRPr="00F21EE8">
        <w:rPr>
          <w:b/>
        </w:rPr>
        <w:t>2019</w:t>
      </w:r>
      <w:r w:rsidR="007F2D56" w:rsidRPr="00F21EE8">
        <w:rPr>
          <w:b/>
        </w:rPr>
        <w:t xml:space="preserve"> Rate </w:t>
      </w:r>
      <w:r w:rsidR="00F21EE8" w:rsidRPr="00F21EE8">
        <w:rPr>
          <w:b/>
        </w:rPr>
        <w:t xml:space="preserve">Sheet and Incentive </w:t>
      </w:r>
      <w:r w:rsidR="00427452" w:rsidRPr="00F21EE8">
        <w:rPr>
          <w:b/>
        </w:rPr>
        <w:t>Payment:</w:t>
      </w:r>
      <w:r w:rsidR="00427452">
        <w:rPr>
          <w:b/>
        </w:rPr>
        <w:t xml:space="preserve"> Updated 6/16/20 for MP 2) </w:t>
      </w:r>
    </w:p>
    <w:p w:rsidR="007F2D56" w:rsidRPr="0009706B" w:rsidRDefault="007F2D56" w:rsidP="007F2D56">
      <w:pPr>
        <w:keepNext/>
        <w:keepLines/>
        <w:widowControl w:val="0"/>
        <w:adjustRightInd w:val="0"/>
        <w:ind w:left="720" w:hanging="720"/>
        <w:jc w:val="both"/>
        <w:textAlignment w:val="baseline"/>
      </w:pPr>
      <w:r w:rsidRPr="0009706B">
        <w:rPr>
          <w:b/>
        </w:rPr>
        <w:t>Measurement Period and Care Management Payment Rate</w:t>
      </w:r>
      <w:r w:rsidRPr="0009706B">
        <w:t>.  The applicable Measurement Period and Care Management Payment Rates for this Appendix are described in the Measurement Period Table:</w:t>
      </w:r>
    </w:p>
    <w:p w:rsidR="007F2D56" w:rsidRPr="0009706B" w:rsidRDefault="007F2D56" w:rsidP="00F21EE8">
      <w:pPr>
        <w:keepNext/>
        <w:keepLines/>
        <w:widowControl w:val="0"/>
        <w:adjustRightInd w:val="0"/>
        <w:jc w:val="both"/>
        <w:textAlignment w:val="baseline"/>
        <w:rPr>
          <w:i/>
          <w:color w:val="FF0000"/>
        </w:rPr>
      </w:pPr>
      <w:r w:rsidRPr="0009706B">
        <w:rPr>
          <w:b/>
          <w:u w:val="single"/>
        </w:rPr>
        <w:t>Measurement Period Table: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870"/>
        <w:gridCol w:w="2880"/>
      </w:tblGrid>
      <w:tr w:rsidR="007F2D56" w:rsidRPr="00490376" w:rsidTr="00126485">
        <w:tc>
          <w:tcPr>
            <w:tcW w:w="1710" w:type="dxa"/>
          </w:tcPr>
          <w:p w:rsidR="007F2D56" w:rsidRPr="00490376" w:rsidDel="00ED0F50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>Measurement Period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DD60B5">
              <w:rPr>
                <w:b/>
              </w:rPr>
              <w:t>Measurement Period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 xml:space="preserve">Care Management </w:t>
            </w:r>
            <w:r>
              <w:rPr>
                <w:b/>
              </w:rPr>
              <w:t xml:space="preserve">Base </w:t>
            </w:r>
            <w:r w:rsidRPr="0009706B">
              <w:rPr>
                <w:b/>
              </w:rPr>
              <w:t>Payment Rate</w:t>
            </w:r>
            <w:r>
              <w:rPr>
                <w:b/>
              </w:rPr>
              <w:t xml:space="preserve"> 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MP 1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</w:t>
            </w:r>
            <w:r w:rsidR="007F2D56" w:rsidRPr="00DD60B5">
              <w:t>-1-201</w:t>
            </w:r>
            <w:r w:rsidR="007F2D56">
              <w:t>9</w:t>
            </w:r>
            <w:r w:rsidR="007F2D56" w:rsidRPr="0009706B">
              <w:t xml:space="preserve"> through </w:t>
            </w:r>
            <w:r>
              <w:t>6/30/20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 w:rsidRPr="0009706B">
              <w:t xml:space="preserve"> </w:t>
            </w:r>
            <w:r>
              <w:t>3.50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2 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7-1-2020 through 6/30/-21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>
              <w:t xml:space="preserve"> 3.00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3 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7-1-2021 through 6/30/22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$ 3.00</w:t>
            </w:r>
          </w:p>
        </w:tc>
      </w:tr>
    </w:tbl>
    <w:p w:rsidR="007F2D56" w:rsidRDefault="007F2D56" w:rsidP="007F2D56">
      <w:pPr>
        <w:jc w:val="center"/>
      </w:pPr>
    </w:p>
    <w:p w:rsidR="00F21EE8" w:rsidRPr="00BB3433" w:rsidRDefault="00F21EE8" w:rsidP="00BB343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Program Provider agrees to fulfill CTC’s Performance Measures and Performance Score requirements, as described online at </w:t>
      </w:r>
      <w:r>
        <w:t>CTC’s Program care delivery requirements, as described online at www.ctc-ri.org</w:t>
      </w:r>
      <w:r>
        <w:rPr>
          <w:color w:val="000000"/>
        </w:rPr>
        <w:t xml:space="preserve">. </w:t>
      </w:r>
      <w:bookmarkStart w:id="0" w:name="_GoBack"/>
      <w:bookmarkEnd w:id="0"/>
    </w:p>
    <w:p w:rsidR="00F21EE8" w:rsidRDefault="00F21EE8" w:rsidP="00F21EE8">
      <w:pPr>
        <w:autoSpaceDE w:val="0"/>
        <w:autoSpaceDN w:val="0"/>
        <w:adjustRightInd w:val="0"/>
        <w:ind w:right="18"/>
        <w:jc w:val="both"/>
      </w:pPr>
      <w:r>
        <w:t xml:space="preserve">Program Provider must achieve the Performance Measures and Performance Scores in order to earn a Performance Incentive Bonus PMPM for each Performance Measure as outlined in the Performance Incentive Table below.  </w:t>
      </w:r>
      <w:r>
        <w:rPr>
          <w:highlight w:val="yellow"/>
        </w:rPr>
        <w:t>HEALTHPLAN</w:t>
      </w:r>
      <w:r>
        <w:t xml:space="preserve"> will use the Performance Measure results provided by either CTC to determine Program Provider’s Performance Score.  </w:t>
      </w:r>
    </w:p>
    <w:p w:rsidR="00F21EE8" w:rsidRDefault="00F21EE8" w:rsidP="00F21EE8">
      <w:pPr>
        <w:autoSpaceDE w:val="0"/>
        <w:autoSpaceDN w:val="0"/>
        <w:adjustRightInd w:val="0"/>
        <w:ind w:left="720" w:right="18"/>
        <w:jc w:val="center"/>
        <w:rPr>
          <w:b/>
        </w:rPr>
      </w:pPr>
      <w:r>
        <w:rPr>
          <w:b/>
        </w:rPr>
        <w:t>Performance Payment Incentive Table</w:t>
      </w:r>
    </w:p>
    <w:p w:rsidR="00F21EE8" w:rsidRDefault="00F21EE8" w:rsidP="00427452">
      <w:pPr>
        <w:autoSpaceDE w:val="0"/>
        <w:autoSpaceDN w:val="0"/>
        <w:adjustRightInd w:val="0"/>
        <w:ind w:right="18"/>
      </w:pPr>
      <w:r>
        <w:t>PCMH Kids</w:t>
      </w:r>
      <w:r w:rsidR="00427452">
        <w:t xml:space="preserve"> Cohort 3 practices</w:t>
      </w:r>
      <w:r>
        <w:t xml:space="preserve"> will be eligible for incentive payments based on meeting Performance Standards as defined annually by the Data and Evaluation Committee. </w:t>
      </w:r>
      <w:r w:rsidR="00427452">
        <w:t xml:space="preserve"> Contract Committee approved following change to MP 2 incentive bonus (</w:t>
      </w:r>
      <w:r w:rsidR="00427452" w:rsidRPr="00427452">
        <w:rPr>
          <w:b/>
        </w:rPr>
        <w:t>one time only based on COVID-19 crisis</w:t>
      </w:r>
      <w:r w:rsidR="00427452">
        <w:t xml:space="preserve">) and re-defined Performance Measure for MP 2 year. 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980"/>
        <w:gridCol w:w="4770"/>
        <w:gridCol w:w="1890"/>
      </w:tblGrid>
      <w:tr w:rsidR="00F21EE8" w:rsidTr="004274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F21EE8" w:rsidTr="00427452"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MP2</w:t>
            </w:r>
          </w:p>
        </w:tc>
        <w:tc>
          <w:tcPr>
            <w:tcW w:w="47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  <w:p w:rsidR="00427452" w:rsidRDefault="00427452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Changed to: Improving M-M-R rates for children entering school looking at KIDS NET data 12/31/19 compared with 12/31/20 with the goal that practices would achieve 90% of 12/31/19 MMR immunization rate by 12/31/20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  <w:r w:rsidR="00427452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F21EE8" w:rsidTr="00427452"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MP3</w:t>
            </w:r>
          </w:p>
        </w:tc>
        <w:tc>
          <w:tcPr>
            <w:tcW w:w="47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</w:tbl>
    <w:p w:rsidR="00F21EE8" w:rsidRDefault="00427452" w:rsidP="00F21EE8">
      <w:r>
        <w:t xml:space="preserve">*Health plans would provide payment ($0.375 </w:t>
      </w:r>
      <w:proofErr w:type="spellStart"/>
      <w:r>
        <w:t>pmpm</w:t>
      </w:r>
      <w:proofErr w:type="spellEnd"/>
      <w:r>
        <w:t xml:space="preserve">) by 8/31/20 and practices would be eligible for $0.125 </w:t>
      </w:r>
      <w:proofErr w:type="spellStart"/>
      <w:r>
        <w:t>pmpm</w:t>
      </w:r>
      <w:proofErr w:type="spellEnd"/>
      <w:r>
        <w:t xml:space="preserve"> if 90% MMR performance target is reached based on practice KIDS </w:t>
      </w:r>
      <w:proofErr w:type="spellStart"/>
      <w:r>
        <w:t>NETreport</w:t>
      </w:r>
      <w:proofErr w:type="spellEnd"/>
      <w:r>
        <w:t xml:space="preserve"> 12/31/20. </w:t>
      </w:r>
    </w:p>
    <w:sectPr w:rsidR="00F2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6"/>
    <w:rsid w:val="001C70CA"/>
    <w:rsid w:val="00427452"/>
    <w:rsid w:val="00507686"/>
    <w:rsid w:val="007F2D56"/>
    <w:rsid w:val="00984340"/>
    <w:rsid w:val="00BB3433"/>
    <w:rsid w:val="00D21373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C4C2"/>
  <w15:chartTrackingRefBased/>
  <w15:docId w15:val="{1AA16A22-BD9A-45E7-A8FB-E53EC56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3</cp:revision>
  <dcterms:created xsi:type="dcterms:W3CDTF">2020-06-16T18:42:00Z</dcterms:created>
  <dcterms:modified xsi:type="dcterms:W3CDTF">2020-06-16T18:53:00Z</dcterms:modified>
</cp:coreProperties>
</file>