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BD" w:rsidRDefault="00D60DCD" w:rsidP="00D60DCD">
      <w:pPr>
        <w:jc w:val="center"/>
        <w:rPr>
          <w:b/>
          <w:u w:val="single"/>
        </w:rPr>
      </w:pPr>
      <w:r w:rsidRPr="00D60DCD">
        <w:rPr>
          <w:b/>
          <w:u w:val="single"/>
        </w:rPr>
        <w:t xml:space="preserve">Reminder </w:t>
      </w:r>
      <w:r w:rsidR="00A4511E">
        <w:rPr>
          <w:b/>
          <w:u w:val="single"/>
        </w:rPr>
        <w:t xml:space="preserve">on </w:t>
      </w:r>
      <w:r w:rsidR="008A095F">
        <w:rPr>
          <w:b/>
          <w:u w:val="single"/>
        </w:rPr>
        <w:t xml:space="preserve">CTC- RI </w:t>
      </w:r>
      <w:r w:rsidR="00AE55DF">
        <w:rPr>
          <w:b/>
          <w:u w:val="single"/>
        </w:rPr>
        <w:t>January 2019</w:t>
      </w:r>
      <w:r w:rsidR="00F46E22">
        <w:rPr>
          <w:b/>
          <w:u w:val="single"/>
        </w:rPr>
        <w:t xml:space="preserve"> </w:t>
      </w:r>
      <w:r w:rsidR="00B57285">
        <w:rPr>
          <w:b/>
          <w:u w:val="single"/>
        </w:rPr>
        <w:t>Adult Service</w:t>
      </w:r>
      <w:r>
        <w:rPr>
          <w:b/>
          <w:u w:val="single"/>
        </w:rPr>
        <w:t xml:space="preserve"> Delivery Requirements </w:t>
      </w:r>
    </w:p>
    <w:p w:rsidR="0033004E" w:rsidRPr="00FB51EF" w:rsidRDefault="00782C74" w:rsidP="005A107E">
      <w:r w:rsidRPr="00FB51EF">
        <w:t xml:space="preserve">CTC management team </w:t>
      </w:r>
      <w:r w:rsidR="00C1529A">
        <w:t xml:space="preserve">has outlined a summary document </w:t>
      </w:r>
      <w:r w:rsidR="00A41A46">
        <w:t xml:space="preserve">and </w:t>
      </w:r>
      <w:r w:rsidR="00A41A46" w:rsidRPr="00FB51EF">
        <w:t>resource</w:t>
      </w:r>
      <w:r w:rsidR="00AA2668" w:rsidRPr="00FB51EF">
        <w:t xml:space="preserve"> information to</w:t>
      </w:r>
      <w:r w:rsidR="00803E09" w:rsidRPr="00FB51EF">
        <w:t xml:space="preserve"> assist you </w:t>
      </w:r>
      <w:r w:rsidR="0033004E" w:rsidRPr="00FB51EF">
        <w:t>with</w:t>
      </w:r>
      <w:r w:rsidRPr="00FB51EF">
        <w:t xml:space="preserve"> </w:t>
      </w:r>
      <w:r w:rsidR="00103CF2" w:rsidRPr="00FB51EF">
        <w:t xml:space="preserve">meeting </w:t>
      </w:r>
      <w:r w:rsidR="00103CF2">
        <w:t>the</w:t>
      </w:r>
      <w:r w:rsidR="00A93D60">
        <w:t xml:space="preserve"> </w:t>
      </w:r>
      <w:r w:rsidR="00AE55DF">
        <w:t>CTC 2019</w:t>
      </w:r>
      <w:r w:rsidR="008A095F">
        <w:t xml:space="preserve"> </w:t>
      </w:r>
      <w:r w:rsidR="00AE55DF">
        <w:t>January</w:t>
      </w:r>
      <w:r w:rsidR="000E0E72">
        <w:t xml:space="preserve"> Adult</w:t>
      </w:r>
      <w:r w:rsidR="00B57285">
        <w:t xml:space="preserve"> </w:t>
      </w:r>
      <w:r w:rsidR="0054097A">
        <w:t>Service</w:t>
      </w:r>
      <w:r w:rsidR="002A7330" w:rsidRPr="00FB51EF">
        <w:t xml:space="preserve"> Delivery Requirements</w:t>
      </w:r>
      <w:r w:rsidR="00A4511E">
        <w:t xml:space="preserve">.  </w:t>
      </w:r>
      <w:r w:rsidR="0054097A">
        <w:t xml:space="preserve">Practices facilitators will be working with your practice to assist you with meeting the requirements.  </w:t>
      </w:r>
    </w:p>
    <w:p w:rsidR="00215A12" w:rsidRPr="00A4511E" w:rsidRDefault="00215A12" w:rsidP="00A4511E">
      <w:pPr>
        <w:pStyle w:val="NoSpacing"/>
      </w:pPr>
    </w:p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237"/>
        <w:gridCol w:w="3173"/>
        <w:gridCol w:w="1957"/>
        <w:gridCol w:w="1733"/>
      </w:tblGrid>
      <w:tr w:rsidR="00C73EAC" w:rsidTr="000E0E72">
        <w:tc>
          <w:tcPr>
            <w:tcW w:w="2610" w:type="dxa"/>
            <w:shd w:val="clear" w:color="auto" w:fill="C6D9F1" w:themeFill="text2" w:themeFillTint="33"/>
          </w:tcPr>
          <w:p w:rsidR="00C73EAC" w:rsidRPr="00FD4A3E" w:rsidRDefault="0016376D" w:rsidP="00FD4A3E">
            <w:pPr>
              <w:rPr>
                <w:b/>
              </w:rPr>
            </w:pPr>
            <w:r>
              <w:rPr>
                <w:b/>
              </w:rPr>
              <w:t>January</w:t>
            </w:r>
            <w:r w:rsidR="008A095F">
              <w:rPr>
                <w:b/>
              </w:rPr>
              <w:t xml:space="preserve"> </w:t>
            </w:r>
            <w:r w:rsidR="00A4511E">
              <w:rPr>
                <w:b/>
              </w:rPr>
              <w:t xml:space="preserve"> </w:t>
            </w:r>
            <w:r w:rsidR="00C73EAC" w:rsidRPr="00FD4A3E">
              <w:rPr>
                <w:b/>
              </w:rPr>
              <w:t>Service Delivery Requirement</w:t>
            </w:r>
            <w:r w:rsidR="005A107E">
              <w:rPr>
                <w:b/>
              </w:rPr>
              <w:t>s</w:t>
            </w:r>
            <w:r w:rsidR="00C73EAC" w:rsidRPr="00FD4A3E">
              <w:rPr>
                <w:b/>
              </w:rPr>
              <w:t xml:space="preserve"> 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:rsidR="00C73EAC" w:rsidRPr="00FD4A3E" w:rsidRDefault="00C73EAC" w:rsidP="00FD4A3E">
            <w:pPr>
              <w:jc w:val="center"/>
              <w:rPr>
                <w:b/>
              </w:rPr>
            </w:pPr>
            <w:r w:rsidRPr="00FD4A3E">
              <w:rPr>
                <w:b/>
              </w:rPr>
              <w:t>Due Date</w:t>
            </w:r>
          </w:p>
        </w:tc>
        <w:tc>
          <w:tcPr>
            <w:tcW w:w="3173" w:type="dxa"/>
            <w:shd w:val="clear" w:color="auto" w:fill="C6D9F1" w:themeFill="text2" w:themeFillTint="33"/>
          </w:tcPr>
          <w:p w:rsidR="00C73EAC" w:rsidRPr="00FD4A3E" w:rsidRDefault="00803E09" w:rsidP="00FD4A3E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957" w:type="dxa"/>
            <w:shd w:val="clear" w:color="auto" w:fill="C6D9F1" w:themeFill="text2" w:themeFillTint="33"/>
          </w:tcPr>
          <w:p w:rsidR="00C73EAC" w:rsidRPr="00FD4A3E" w:rsidRDefault="00AA2668" w:rsidP="00FD4A3E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C73EAC" w:rsidRPr="00FD4A3E" w:rsidRDefault="00C73EAC" w:rsidP="00FD4A3E">
            <w:pPr>
              <w:jc w:val="center"/>
              <w:rPr>
                <w:b/>
              </w:rPr>
            </w:pPr>
            <w:r w:rsidRPr="00FD4A3E">
              <w:rPr>
                <w:b/>
              </w:rPr>
              <w:t>Send to</w:t>
            </w:r>
          </w:p>
        </w:tc>
      </w:tr>
      <w:tr w:rsidR="0016376D" w:rsidTr="000E0E72">
        <w:trPr>
          <w:trHeight w:val="1745"/>
        </w:trPr>
        <w:tc>
          <w:tcPr>
            <w:tcW w:w="2610" w:type="dxa"/>
          </w:tcPr>
          <w:p w:rsidR="00AE55DF" w:rsidRDefault="0016376D" w:rsidP="0016376D">
            <w:r>
              <w:t>Submit C</w:t>
            </w:r>
            <w:r w:rsidRPr="00342C63">
              <w:t>linical</w:t>
            </w:r>
            <w:r>
              <w:t xml:space="preserve"> Quality </w:t>
            </w:r>
            <w:r w:rsidRPr="00342C63">
              <w:t xml:space="preserve">data as defined by </w:t>
            </w:r>
            <w:r w:rsidR="00EF7225">
              <w:t xml:space="preserve">the revised 2018 </w:t>
            </w:r>
            <w:r w:rsidRPr="00342C63">
              <w:t>CTC</w:t>
            </w:r>
            <w:r w:rsidR="00EF7225">
              <w:t>/OHIC Measure Specifications</w:t>
            </w:r>
          </w:p>
          <w:p w:rsidR="00AE55DF" w:rsidRDefault="00AE55DF" w:rsidP="0016376D"/>
          <w:p w:rsidR="0016376D" w:rsidRPr="00342C63" w:rsidRDefault="00AE55DF" w:rsidP="00AE55DF">
            <w:r w:rsidRPr="00AE55DF">
              <w:rPr>
                <w:i/>
                <w:highlight w:val="yellow"/>
              </w:rPr>
              <w:t xml:space="preserve">**please note, </w:t>
            </w:r>
            <w:r>
              <w:rPr>
                <w:i/>
                <w:highlight w:val="yellow"/>
              </w:rPr>
              <w:t xml:space="preserve">the Measures submission form has now been separated into two </w:t>
            </w:r>
            <w:r w:rsidRPr="00AE55DF">
              <w:rPr>
                <w:i/>
                <w:highlight w:val="yellow"/>
              </w:rPr>
              <w:t>forms a) C</w:t>
            </w:r>
            <w:r>
              <w:rPr>
                <w:i/>
                <w:highlight w:val="yellow"/>
              </w:rPr>
              <w:t xml:space="preserve">linical Quality, b) NCM/CC – kindly </w:t>
            </w:r>
            <w:r w:rsidRPr="00AE55DF">
              <w:rPr>
                <w:i/>
                <w:highlight w:val="yellow"/>
              </w:rPr>
              <w:t>enter data results accordingly</w:t>
            </w:r>
          </w:p>
        </w:tc>
        <w:tc>
          <w:tcPr>
            <w:tcW w:w="1237" w:type="dxa"/>
          </w:tcPr>
          <w:p w:rsidR="0016376D" w:rsidRPr="00342C63" w:rsidRDefault="0016376D" w:rsidP="0016376D">
            <w:r w:rsidRPr="00AE55DF">
              <w:rPr>
                <w:highlight w:val="yellow"/>
              </w:rPr>
              <w:t>January 15, 2019</w:t>
            </w:r>
          </w:p>
        </w:tc>
        <w:tc>
          <w:tcPr>
            <w:tcW w:w="3173" w:type="dxa"/>
          </w:tcPr>
          <w:p w:rsidR="00EF7225" w:rsidRDefault="00712EE5" w:rsidP="0016376D">
            <w:hyperlink r:id="rId5" w:history="1">
              <w:r w:rsidR="00EF7225" w:rsidRPr="00712EE5">
                <w:rPr>
                  <w:rStyle w:val="Hyperlink"/>
                </w:rPr>
                <w:t>Revised Measure Specifications</w:t>
              </w:r>
            </w:hyperlink>
          </w:p>
          <w:p w:rsidR="00EF7225" w:rsidRDefault="00EF7225" w:rsidP="0016376D"/>
          <w:p w:rsidR="00EF7225" w:rsidRDefault="00EF7225" w:rsidP="0016376D">
            <w:bookmarkStart w:id="0" w:name="_GoBack"/>
            <w:bookmarkEnd w:id="0"/>
          </w:p>
          <w:p w:rsidR="0096394E" w:rsidRDefault="0096394E" w:rsidP="0016376D"/>
          <w:p w:rsidR="0096394E" w:rsidRDefault="0096394E" w:rsidP="0016376D"/>
          <w:p w:rsidR="0016376D" w:rsidRDefault="0096394E" w:rsidP="0016376D">
            <w:hyperlink r:id="rId6" w:history="1">
              <w:r w:rsidR="0016376D" w:rsidRPr="0016376D">
                <w:rPr>
                  <w:rStyle w:val="Hyperlink"/>
                </w:rPr>
                <w:t>2018-19 CTC Performance Standards</w:t>
              </w:r>
            </w:hyperlink>
            <w:r w:rsidR="0016376D" w:rsidRPr="00342C63">
              <w:t xml:space="preserve"> </w:t>
            </w:r>
          </w:p>
          <w:p w:rsidR="00483008" w:rsidRDefault="00483008" w:rsidP="0016376D"/>
          <w:p w:rsidR="00483008" w:rsidRDefault="00483008" w:rsidP="0016376D"/>
          <w:p w:rsidR="00AE55DF" w:rsidRDefault="00AE55DF" w:rsidP="0016376D"/>
          <w:p w:rsidR="00AE55DF" w:rsidRPr="00342C63" w:rsidRDefault="00AE55DF" w:rsidP="0016376D"/>
        </w:tc>
        <w:tc>
          <w:tcPr>
            <w:tcW w:w="1957" w:type="dxa"/>
          </w:tcPr>
          <w:p w:rsidR="0016376D" w:rsidRPr="00342C63" w:rsidRDefault="0016376D" w:rsidP="0016376D">
            <w:r w:rsidRPr="00342C63">
              <w:t xml:space="preserve">Practice Facilitator </w:t>
            </w:r>
          </w:p>
        </w:tc>
        <w:tc>
          <w:tcPr>
            <w:tcW w:w="1733" w:type="dxa"/>
          </w:tcPr>
          <w:p w:rsidR="0016376D" w:rsidRPr="00342C63" w:rsidRDefault="0016376D" w:rsidP="00AE55DF">
            <w:r w:rsidRPr="00342C63">
              <w:t xml:space="preserve">Submits clinical data as defined by CTC 2018-19 Performance Standards </w:t>
            </w:r>
            <w:r w:rsidR="008F4899">
              <w:t xml:space="preserve"> (12/2018)</w:t>
            </w:r>
            <w:r>
              <w:t xml:space="preserve">via the </w:t>
            </w:r>
            <w:hyperlink r:id="rId7" w:history="1">
              <w:r w:rsidRPr="0016376D">
                <w:rPr>
                  <w:rStyle w:val="Hyperlink"/>
                </w:rPr>
                <w:t>CTC Portal</w:t>
              </w:r>
            </w:hyperlink>
          </w:p>
        </w:tc>
      </w:tr>
      <w:tr w:rsidR="00A4511E" w:rsidTr="000E0E72">
        <w:trPr>
          <w:trHeight w:val="1745"/>
        </w:trPr>
        <w:tc>
          <w:tcPr>
            <w:tcW w:w="2610" w:type="dxa"/>
          </w:tcPr>
          <w:p w:rsidR="0016376D" w:rsidRDefault="0016376D" w:rsidP="0016376D">
            <w:r>
              <w:t>Submits results* from Q</w:t>
            </w:r>
            <w:r w:rsidR="008A095F">
              <w:t xml:space="preserve">uality </w:t>
            </w:r>
            <w:r>
              <w:t>I</w:t>
            </w:r>
            <w:r w:rsidR="008A095F">
              <w:t>mprovement activity for improving a performance measure (clinical quality, customer experience or utilization</w:t>
            </w:r>
            <w:r w:rsidR="000E0E72">
              <w:t>)</w:t>
            </w:r>
            <w:r w:rsidR="008A095F">
              <w:t xml:space="preserve"> </w:t>
            </w:r>
            <w:r>
              <w:t xml:space="preserve">– </w:t>
            </w:r>
          </w:p>
          <w:p w:rsidR="0016376D" w:rsidRDefault="0016376D" w:rsidP="0016376D"/>
          <w:p w:rsidR="00A4511E" w:rsidRDefault="0016376D" w:rsidP="0016376D">
            <w:r>
              <w:t>*based on August 31, 2018 Quality Improvement Project</w:t>
            </w:r>
          </w:p>
        </w:tc>
        <w:tc>
          <w:tcPr>
            <w:tcW w:w="1237" w:type="dxa"/>
          </w:tcPr>
          <w:p w:rsidR="00A4511E" w:rsidRDefault="0016376D" w:rsidP="0016376D">
            <w:pPr>
              <w:rPr>
                <w:highlight w:val="yellow"/>
              </w:rPr>
            </w:pPr>
            <w:r>
              <w:rPr>
                <w:highlight w:val="yellow"/>
              </w:rPr>
              <w:t>January 31, 2019</w:t>
            </w:r>
          </w:p>
        </w:tc>
        <w:tc>
          <w:tcPr>
            <w:tcW w:w="3173" w:type="dxa"/>
          </w:tcPr>
          <w:p w:rsidR="008A095F" w:rsidRDefault="0096394E" w:rsidP="00231471">
            <w:hyperlink r:id="rId8" w:history="1">
              <w:r w:rsidR="008A095F" w:rsidRPr="00AE55DF">
                <w:rPr>
                  <w:rStyle w:val="Hyperlink"/>
                  <w:highlight w:val="yellow"/>
                </w:rPr>
                <w:t>QI document link</w:t>
              </w:r>
            </w:hyperlink>
            <w:r w:rsidR="008A095F">
              <w:t xml:space="preserve"> </w:t>
            </w:r>
          </w:p>
          <w:p w:rsidR="00A4511E" w:rsidRDefault="008F4899" w:rsidP="00231471">
            <w:r>
              <w:t xml:space="preserve">Results can be submitted as an updated document from your initial AIM statement submitted 6 months ago. </w:t>
            </w:r>
          </w:p>
        </w:tc>
        <w:tc>
          <w:tcPr>
            <w:tcW w:w="1957" w:type="dxa"/>
          </w:tcPr>
          <w:p w:rsidR="00231471" w:rsidRDefault="00231471" w:rsidP="00FD4A3E">
            <w:r>
              <w:t xml:space="preserve"> </w:t>
            </w:r>
            <w:r w:rsidR="008A095F">
              <w:t xml:space="preserve">Practice Facilitator </w:t>
            </w:r>
          </w:p>
        </w:tc>
        <w:tc>
          <w:tcPr>
            <w:tcW w:w="1733" w:type="dxa"/>
          </w:tcPr>
          <w:p w:rsidR="00A93D60" w:rsidRDefault="0096394E" w:rsidP="00FD4A3E">
            <w:hyperlink r:id="rId9" w:history="1">
              <w:r w:rsidR="00AE55DF" w:rsidRPr="003F4110">
                <w:rPr>
                  <w:rStyle w:val="Hyperlink"/>
                </w:rPr>
                <w:t>CBrown@ctc-ri.org</w:t>
              </w:r>
            </w:hyperlink>
            <w:r w:rsidR="00AE55DF">
              <w:t xml:space="preserve"> </w:t>
            </w:r>
          </w:p>
        </w:tc>
      </w:tr>
    </w:tbl>
    <w:p w:rsidR="00C73EAC" w:rsidRDefault="00C73EAC" w:rsidP="00132872"/>
    <w:sectPr w:rsidR="00C73EAC" w:rsidSect="00132872">
      <w:pgSz w:w="12240" w:h="15840"/>
      <w:pgMar w:top="44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E1E"/>
    <w:multiLevelType w:val="hybridMultilevel"/>
    <w:tmpl w:val="2CF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826"/>
    <w:multiLevelType w:val="hybridMultilevel"/>
    <w:tmpl w:val="15F01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FE8"/>
    <w:multiLevelType w:val="hybridMultilevel"/>
    <w:tmpl w:val="9EE07AC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D7455B2"/>
    <w:multiLevelType w:val="hybridMultilevel"/>
    <w:tmpl w:val="BDE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3D22"/>
    <w:multiLevelType w:val="hybridMultilevel"/>
    <w:tmpl w:val="62CA4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B02C9"/>
    <w:multiLevelType w:val="hybridMultilevel"/>
    <w:tmpl w:val="0C4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598E"/>
    <w:multiLevelType w:val="hybridMultilevel"/>
    <w:tmpl w:val="BBC06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51"/>
    <w:rsid w:val="0006215D"/>
    <w:rsid w:val="00063D83"/>
    <w:rsid w:val="00082F8C"/>
    <w:rsid w:val="000B32E6"/>
    <w:rsid w:val="000C2B92"/>
    <w:rsid w:val="000E0E72"/>
    <w:rsid w:val="000E0F6C"/>
    <w:rsid w:val="000E6738"/>
    <w:rsid w:val="00103CF2"/>
    <w:rsid w:val="00132872"/>
    <w:rsid w:val="0016376D"/>
    <w:rsid w:val="0019735A"/>
    <w:rsid w:val="001F11B3"/>
    <w:rsid w:val="00201F45"/>
    <w:rsid w:val="00215A12"/>
    <w:rsid w:val="00215F81"/>
    <w:rsid w:val="00231471"/>
    <w:rsid w:val="002A7330"/>
    <w:rsid w:val="002F426C"/>
    <w:rsid w:val="0033004E"/>
    <w:rsid w:val="003F1344"/>
    <w:rsid w:val="00420526"/>
    <w:rsid w:val="00483008"/>
    <w:rsid w:val="004B7415"/>
    <w:rsid w:val="0051746A"/>
    <w:rsid w:val="0054097A"/>
    <w:rsid w:val="0057228E"/>
    <w:rsid w:val="005A107E"/>
    <w:rsid w:val="005F4198"/>
    <w:rsid w:val="00630C26"/>
    <w:rsid w:val="006848DF"/>
    <w:rsid w:val="006C1C6B"/>
    <w:rsid w:val="006F26BE"/>
    <w:rsid w:val="00702F1E"/>
    <w:rsid w:val="00712EE5"/>
    <w:rsid w:val="00782C74"/>
    <w:rsid w:val="007A160B"/>
    <w:rsid w:val="007C6D80"/>
    <w:rsid w:val="007E11C9"/>
    <w:rsid w:val="00803E09"/>
    <w:rsid w:val="00840614"/>
    <w:rsid w:val="008A095F"/>
    <w:rsid w:val="008F4899"/>
    <w:rsid w:val="0090747D"/>
    <w:rsid w:val="0096394E"/>
    <w:rsid w:val="009935BD"/>
    <w:rsid w:val="009B5EC5"/>
    <w:rsid w:val="00A41A46"/>
    <w:rsid w:val="00A4511E"/>
    <w:rsid w:val="00A93D60"/>
    <w:rsid w:val="00AA2668"/>
    <w:rsid w:val="00AA792E"/>
    <w:rsid w:val="00AD04F3"/>
    <w:rsid w:val="00AE55DF"/>
    <w:rsid w:val="00AF03AD"/>
    <w:rsid w:val="00B5088D"/>
    <w:rsid w:val="00B57285"/>
    <w:rsid w:val="00BA14AB"/>
    <w:rsid w:val="00BC3EBB"/>
    <w:rsid w:val="00C1529A"/>
    <w:rsid w:val="00C42154"/>
    <w:rsid w:val="00C73EAC"/>
    <w:rsid w:val="00CE51E1"/>
    <w:rsid w:val="00CF2851"/>
    <w:rsid w:val="00D60DCD"/>
    <w:rsid w:val="00E56876"/>
    <w:rsid w:val="00E924B2"/>
    <w:rsid w:val="00EF7225"/>
    <w:rsid w:val="00F46E22"/>
    <w:rsid w:val="00F744CB"/>
    <w:rsid w:val="00FB51EF"/>
    <w:rsid w:val="00FD4A3E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FF91"/>
  <w15:docId w15:val="{DC9C4D2A-19E7-4DB3-9502-825AACC6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0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sites/default/files/uploads/Adult%20CTC%20Service%20Delivery%20Requirement%20QI%20Activity%20-%20Update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c-ri.org/portal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c-ri.org/sites/default/files/uploads/CTC%20Contractual%20Performance%20Standards%20for%202018-2019%2011%2026%2018_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tc-ri.org/sites/default/files/uploads/Revised%20Measure%20Specifications%20Adult%20and%20Pedi%20CTC-OHIC%20Dec%202018%20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rown@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Susanne</dc:creator>
  <cp:lastModifiedBy>Candice Brown</cp:lastModifiedBy>
  <cp:revision>3</cp:revision>
  <dcterms:created xsi:type="dcterms:W3CDTF">2019-01-02T16:12:00Z</dcterms:created>
  <dcterms:modified xsi:type="dcterms:W3CDTF">2019-01-02T16:14:00Z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