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2267" w:rsidRPr="00412267" w:rsidRDefault="00FF6302" w:rsidP="00412267">
      <w:pPr>
        <w:shd w:val="clear" w:color="auto" w:fill="FAFAFA"/>
        <w:spacing w:after="0" w:line="150" w:lineRule="atLeast"/>
        <w:outlineLvl w:val="1"/>
        <w:rPr>
          <w:rFonts w:ascii="Nunito" w:eastAsia="Times New Roman" w:hAnsi="Nunito" w:cs="Times New Roman"/>
          <w:b/>
          <w:bCs/>
          <w:color w:val="666666"/>
          <w:spacing w:val="-15"/>
          <w:sz w:val="54"/>
          <w:szCs w:val="54"/>
        </w:rPr>
      </w:pPr>
      <w:r>
        <w:fldChar w:fldCharType="begin"/>
      </w:r>
      <w:r>
        <w:instrText xml:space="preserve"> HYPERLINK "https://www.ctc-ri.org/05/25/2017/nurse-care-managercare-coordinator-standardized-core-curriculum-xglearn-application" </w:instrText>
      </w:r>
      <w:r>
        <w:fldChar w:fldCharType="separate"/>
      </w:r>
      <w:r w:rsidR="00412267" w:rsidRPr="00412267">
        <w:rPr>
          <w:rFonts w:ascii="Nunito" w:eastAsia="Times New Roman" w:hAnsi="Nunito" w:cs="Times New Roman"/>
          <w:color w:val="2B59A8"/>
          <w:spacing w:val="-8"/>
          <w:sz w:val="33"/>
          <w:szCs w:val="33"/>
          <w:u w:val="single"/>
        </w:rPr>
        <w:t>Nurse Care Manager/Care Coordinator</w:t>
      </w:r>
      <w:r w:rsidR="00306841">
        <w:rPr>
          <w:rFonts w:ascii="Nunito" w:eastAsia="Times New Roman" w:hAnsi="Nunito" w:cs="Times New Roman"/>
          <w:color w:val="2B59A8"/>
          <w:spacing w:val="-8"/>
          <w:sz w:val="33"/>
          <w:szCs w:val="33"/>
          <w:u w:val="single"/>
        </w:rPr>
        <w:t xml:space="preserve"> Standardized Core Curriculum (G Learn</w:t>
      </w:r>
      <w:r w:rsidR="00412267" w:rsidRPr="00412267">
        <w:rPr>
          <w:rFonts w:ascii="Nunito" w:eastAsia="Times New Roman" w:hAnsi="Nunito" w:cs="Times New Roman"/>
          <w:color w:val="2B59A8"/>
          <w:spacing w:val="-8"/>
          <w:sz w:val="33"/>
          <w:szCs w:val="33"/>
          <w:u w:val="single"/>
        </w:rPr>
        <w:t>) Application</w:t>
      </w:r>
      <w:r>
        <w:rPr>
          <w:rFonts w:ascii="Nunito" w:eastAsia="Times New Roman" w:hAnsi="Nunito" w:cs="Times New Roman"/>
          <w:color w:val="2B59A8"/>
          <w:spacing w:val="-8"/>
          <w:sz w:val="33"/>
          <w:szCs w:val="33"/>
          <w:u w:val="single"/>
        </w:rPr>
        <w:fldChar w:fldCharType="end"/>
      </w:r>
    </w:p>
    <w:p w:rsidR="00412267" w:rsidRPr="00412267" w:rsidRDefault="00412267" w:rsidP="00306841">
      <w:pPr>
        <w:shd w:val="clear" w:color="auto" w:fill="FAFAFA"/>
        <w:spacing w:after="150" w:line="240" w:lineRule="auto"/>
        <w:rPr>
          <w:rFonts w:ascii="Arial" w:eastAsia="Times New Roman" w:hAnsi="Arial" w:cs="Arial"/>
          <w:color w:val="00AEEF"/>
          <w:sz w:val="18"/>
          <w:szCs w:val="18"/>
        </w:rPr>
      </w:pPr>
    </w:p>
    <w:p w:rsidR="00412267" w:rsidRPr="00412267" w:rsidRDefault="00412267" w:rsidP="00412267">
      <w:pPr>
        <w:shd w:val="clear" w:color="auto" w:fill="FAFAFA"/>
        <w:spacing w:after="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 </w:t>
      </w:r>
    </w:p>
    <w:p w:rsidR="00412267" w:rsidRPr="00412267" w:rsidRDefault="00412267" w:rsidP="00306841">
      <w:pPr>
        <w:shd w:val="clear" w:color="auto" w:fill="FAFAFA"/>
        <w:spacing w:after="150" w:line="240" w:lineRule="auto"/>
        <w:ind w:left="360"/>
        <w:rPr>
          <w:rFonts w:ascii="Arial" w:eastAsia="Times New Roman" w:hAnsi="Arial" w:cs="Arial"/>
          <w:color w:val="00AEEF"/>
          <w:sz w:val="18"/>
          <w:szCs w:val="18"/>
        </w:rPr>
      </w:pP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b/>
          <w:bCs/>
          <w:color w:val="626F6F"/>
          <w:sz w:val="21"/>
          <w:szCs w:val="21"/>
        </w:rPr>
        <w:t>Introduction:</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The Care Transformation Collaborative of Rhode Island</w:t>
      </w:r>
      <w:r w:rsidR="00306841">
        <w:rPr>
          <w:rFonts w:ascii="Arial" w:eastAsia="Times New Roman" w:hAnsi="Arial" w:cs="Arial"/>
          <w:color w:val="626F6F"/>
          <w:sz w:val="21"/>
          <w:szCs w:val="21"/>
        </w:rPr>
        <w:t xml:space="preserve"> (CTC-RI) was awarded a $148,000</w:t>
      </w:r>
      <w:r w:rsidRPr="00412267">
        <w:rPr>
          <w:rFonts w:ascii="Arial" w:eastAsia="Times New Roman" w:hAnsi="Arial" w:cs="Arial"/>
          <w:color w:val="626F6F"/>
          <w:sz w:val="21"/>
          <w:szCs w:val="21"/>
        </w:rPr>
        <w:t xml:space="preserve"> grant from United Healthcare to purchase access to core curriculum licenses for on-line learning modules that will benefit 100 nurse care managers and care coordinators in CTC-RI primary care practices. Practices that are currently in or previously participated in a CTC contract m</w:t>
      </w:r>
      <w:r w:rsidR="0001705C">
        <w:rPr>
          <w:rFonts w:ascii="Arial" w:eastAsia="Times New Roman" w:hAnsi="Arial" w:cs="Arial"/>
          <w:color w:val="626F6F"/>
          <w:sz w:val="21"/>
          <w:szCs w:val="21"/>
        </w:rPr>
        <w:t>ay apply as well as NCM/CC that work in systems of care (ACO/A/E).</w:t>
      </w:r>
      <w:r w:rsidR="005E701B">
        <w:rPr>
          <w:rFonts w:ascii="Arial" w:eastAsia="Times New Roman" w:hAnsi="Arial" w:cs="Arial"/>
          <w:color w:val="626F6F"/>
          <w:sz w:val="21"/>
          <w:szCs w:val="21"/>
        </w:rPr>
        <w:t xml:space="preserve"> Full information on adult and pediatric learning opportunities can be found </w:t>
      </w:r>
      <w:hyperlink r:id="rId5" w:history="1">
        <w:r w:rsidR="005E701B" w:rsidRPr="00846F4D">
          <w:rPr>
            <w:rStyle w:val="Hyperlink"/>
            <w:rFonts w:ascii="Arial" w:eastAsia="Times New Roman" w:hAnsi="Arial" w:cs="Arial"/>
            <w:sz w:val="21"/>
            <w:szCs w:val="21"/>
          </w:rPr>
          <w:t>here</w:t>
        </w:r>
      </w:hyperlink>
      <w:r w:rsidR="00412BB5">
        <w:rPr>
          <w:rFonts w:ascii="Arial" w:eastAsia="Times New Roman" w:hAnsi="Arial" w:cs="Arial"/>
          <w:color w:val="626F6F"/>
          <w:sz w:val="21"/>
          <w:szCs w:val="21"/>
        </w:rPr>
        <w:t>.</w:t>
      </w:r>
      <w:r w:rsidR="005E701B">
        <w:rPr>
          <w:rFonts w:ascii="Arial" w:eastAsia="Times New Roman" w:hAnsi="Arial" w:cs="Arial"/>
          <w:color w:val="626F6F"/>
          <w:sz w:val="21"/>
          <w:szCs w:val="21"/>
        </w:rPr>
        <w:t xml:space="preserve"> </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CTC Rhode Island</w:t>
      </w:r>
      <w:r w:rsidR="00306841">
        <w:rPr>
          <w:rFonts w:ascii="Arial" w:eastAsia="Times New Roman" w:hAnsi="Arial" w:cs="Arial"/>
          <w:color w:val="626F6F"/>
          <w:sz w:val="21"/>
          <w:szCs w:val="21"/>
        </w:rPr>
        <w:t xml:space="preserve"> has contracted with </w:t>
      </w:r>
      <w:r w:rsidRPr="00412267">
        <w:rPr>
          <w:rFonts w:ascii="Arial" w:eastAsia="Times New Roman" w:hAnsi="Arial" w:cs="Arial"/>
          <w:color w:val="626F6F"/>
          <w:sz w:val="21"/>
          <w:szCs w:val="21"/>
        </w:rPr>
        <w:t>G Health Solutions to provide a blended educational learning experience for Care Managers and Care Coordinators. Faculty members, sel</w:t>
      </w:r>
      <w:r w:rsidR="00306841">
        <w:rPr>
          <w:rFonts w:ascii="Arial" w:eastAsia="Times New Roman" w:hAnsi="Arial" w:cs="Arial"/>
          <w:color w:val="626F6F"/>
          <w:sz w:val="21"/>
          <w:szCs w:val="21"/>
        </w:rPr>
        <w:t xml:space="preserve">ected by CTC-RI and trained by </w:t>
      </w:r>
      <w:r w:rsidRPr="00412267">
        <w:rPr>
          <w:rFonts w:ascii="Arial" w:eastAsia="Times New Roman" w:hAnsi="Arial" w:cs="Arial"/>
          <w:color w:val="626F6F"/>
          <w:sz w:val="21"/>
          <w:szCs w:val="21"/>
        </w:rPr>
        <w:t>G Health Solutions, will facilitate the NCM/CC learning experiences. Additionally, nurses will have the opportunity to earn RN CEU’s and CCM credits that can be applied for Case Management certification.</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The education model has several phases:</w:t>
      </w:r>
    </w:p>
    <w:p w:rsidR="00412BB5" w:rsidRDefault="00FF6302" w:rsidP="00CD3C34">
      <w:pPr>
        <w:numPr>
          <w:ilvl w:val="0"/>
          <w:numId w:val="2"/>
        </w:numPr>
        <w:shd w:val="clear" w:color="auto" w:fill="FAFAFA"/>
        <w:spacing w:before="100" w:beforeAutospacing="1" w:after="100" w:afterAutospacing="1" w:line="240" w:lineRule="auto"/>
        <w:rPr>
          <w:rFonts w:ascii="Arial" w:eastAsia="Times New Roman" w:hAnsi="Arial" w:cs="Arial"/>
          <w:color w:val="626F6F"/>
          <w:sz w:val="21"/>
          <w:szCs w:val="21"/>
        </w:rPr>
      </w:pPr>
      <w:hyperlink r:id="rId6" w:history="1">
        <w:r w:rsidR="00412267" w:rsidRPr="00412BB5">
          <w:rPr>
            <w:rStyle w:val="Hyperlink"/>
            <w:rFonts w:ascii="Arial" w:eastAsia="Times New Roman" w:hAnsi="Arial" w:cs="Arial"/>
            <w:sz w:val="21"/>
            <w:szCs w:val="21"/>
          </w:rPr>
          <w:t>Web Based interactive modules</w:t>
        </w:r>
      </w:hyperlink>
      <w:r w:rsidR="00412BB5">
        <w:rPr>
          <w:rFonts w:ascii="Arial" w:eastAsia="Times New Roman" w:hAnsi="Arial" w:cs="Arial"/>
          <w:color w:val="626F6F"/>
          <w:sz w:val="21"/>
          <w:szCs w:val="21"/>
        </w:rPr>
        <w:t>;</w:t>
      </w:r>
    </w:p>
    <w:p w:rsidR="00412267" w:rsidRPr="00412BB5" w:rsidRDefault="00412267" w:rsidP="00CD3C34">
      <w:pPr>
        <w:numPr>
          <w:ilvl w:val="0"/>
          <w:numId w:val="2"/>
        </w:numPr>
        <w:shd w:val="clear" w:color="auto" w:fill="FAFAFA"/>
        <w:spacing w:before="100" w:beforeAutospacing="1" w:after="100" w:afterAutospacing="1" w:line="240" w:lineRule="auto"/>
        <w:rPr>
          <w:rFonts w:ascii="Arial" w:eastAsia="Times New Roman" w:hAnsi="Arial" w:cs="Arial"/>
          <w:color w:val="626F6F"/>
          <w:sz w:val="21"/>
          <w:szCs w:val="21"/>
        </w:rPr>
      </w:pPr>
      <w:r w:rsidRPr="00412BB5">
        <w:rPr>
          <w:rFonts w:ascii="Arial" w:eastAsia="Times New Roman" w:hAnsi="Arial" w:cs="Arial"/>
          <w:color w:val="626F6F"/>
          <w:sz w:val="21"/>
          <w:szCs w:val="21"/>
        </w:rPr>
        <w:t>NCM/CC Faculty facilitated Telephonic Collaboration sessions</w:t>
      </w:r>
      <w:r w:rsidR="00306841" w:rsidRPr="00412BB5">
        <w:rPr>
          <w:rFonts w:ascii="Arial" w:eastAsia="Times New Roman" w:hAnsi="Arial" w:cs="Arial"/>
          <w:color w:val="626F6F"/>
          <w:sz w:val="21"/>
          <w:szCs w:val="21"/>
        </w:rPr>
        <w:t xml:space="preserve"> (using Zoom)</w:t>
      </w:r>
      <w:r w:rsidRPr="00412BB5">
        <w:rPr>
          <w:rFonts w:ascii="Arial" w:eastAsia="Times New Roman" w:hAnsi="Arial" w:cs="Arial"/>
          <w:color w:val="626F6F"/>
          <w:sz w:val="21"/>
          <w:szCs w:val="21"/>
        </w:rPr>
        <w:t xml:space="preserve"> with a cohort of other NCM/CC;</w:t>
      </w:r>
    </w:p>
    <w:p w:rsidR="00412267" w:rsidRPr="00412267" w:rsidRDefault="00306841" w:rsidP="00412267">
      <w:pPr>
        <w:numPr>
          <w:ilvl w:val="0"/>
          <w:numId w:val="2"/>
        </w:numPr>
        <w:shd w:val="clear" w:color="auto" w:fill="FAFAFA"/>
        <w:spacing w:before="100" w:beforeAutospacing="1" w:after="100" w:afterAutospacing="1" w:line="240" w:lineRule="auto"/>
        <w:rPr>
          <w:rFonts w:ascii="Arial" w:eastAsia="Times New Roman" w:hAnsi="Arial" w:cs="Arial"/>
          <w:color w:val="626F6F"/>
          <w:sz w:val="21"/>
          <w:szCs w:val="21"/>
        </w:rPr>
      </w:pPr>
      <w:r>
        <w:rPr>
          <w:rFonts w:ascii="Arial" w:eastAsia="Times New Roman" w:hAnsi="Arial" w:cs="Arial"/>
          <w:color w:val="626F6F"/>
          <w:sz w:val="21"/>
          <w:szCs w:val="21"/>
        </w:rPr>
        <w:t xml:space="preserve">Case Study Capstone Presentation facilitated by each learner at the last session telephonic collaborative session with the expectation that the learner will present the capstone at a NCM/CM best practice sharing meeting. </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b/>
          <w:bCs/>
          <w:color w:val="626F6F"/>
          <w:sz w:val="21"/>
          <w:szCs w:val="21"/>
        </w:rPr>
        <w:t>Benefits of Obtaining the Core Curriculum Training for Nurse Care Manager /Care Coordinator:</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There is a strong business case for having nurse care managers and care coordinators complete the standardized care management training program:</w:t>
      </w:r>
    </w:p>
    <w:p w:rsidR="00412267" w:rsidRPr="00412267" w:rsidRDefault="00412267" w:rsidP="00412267">
      <w:pPr>
        <w:numPr>
          <w:ilvl w:val="0"/>
          <w:numId w:val="3"/>
        </w:numPr>
        <w:shd w:val="clear" w:color="auto" w:fill="FAFAFA"/>
        <w:spacing w:before="100" w:beforeAutospacing="1" w:after="100" w:afterAutospacing="1"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 xml:space="preserve">This training will provide the </w:t>
      </w:r>
      <w:r w:rsidR="00306841" w:rsidRPr="00412267">
        <w:rPr>
          <w:rFonts w:ascii="Arial" w:eastAsia="Times New Roman" w:hAnsi="Arial" w:cs="Arial"/>
          <w:color w:val="626F6F"/>
          <w:sz w:val="21"/>
          <w:szCs w:val="21"/>
        </w:rPr>
        <w:t>organization and primary</w:t>
      </w:r>
      <w:r w:rsidRPr="00412267">
        <w:rPr>
          <w:rFonts w:ascii="Arial" w:eastAsia="Times New Roman" w:hAnsi="Arial" w:cs="Arial"/>
          <w:color w:val="626F6F"/>
          <w:sz w:val="21"/>
          <w:szCs w:val="21"/>
        </w:rPr>
        <w:t xml:space="preserve"> care practices with a standardized evidence based method for on-</w:t>
      </w:r>
      <w:r w:rsidR="00306841" w:rsidRPr="00412267">
        <w:rPr>
          <w:rFonts w:ascii="Arial" w:eastAsia="Times New Roman" w:hAnsi="Arial" w:cs="Arial"/>
          <w:color w:val="626F6F"/>
          <w:sz w:val="21"/>
          <w:szCs w:val="21"/>
        </w:rPr>
        <w:t>boarding new</w:t>
      </w:r>
      <w:r w:rsidRPr="00412267">
        <w:rPr>
          <w:rFonts w:ascii="Arial" w:eastAsia="Times New Roman" w:hAnsi="Arial" w:cs="Arial"/>
          <w:color w:val="626F6F"/>
          <w:sz w:val="21"/>
          <w:szCs w:val="21"/>
        </w:rPr>
        <w:t xml:space="preserve"> nurse care managers/care coordinators;</w:t>
      </w:r>
    </w:p>
    <w:p w:rsidR="00412267" w:rsidRPr="00412267" w:rsidRDefault="00412267" w:rsidP="00412267">
      <w:pPr>
        <w:numPr>
          <w:ilvl w:val="0"/>
          <w:numId w:val="3"/>
        </w:numPr>
        <w:shd w:val="clear" w:color="auto" w:fill="FAFAFA"/>
        <w:spacing w:before="100" w:beforeAutospacing="1" w:after="100" w:afterAutospacing="1"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New and experienced nurse care managers and care coordinators will learn to apply key care management concepts such as: stratification and priority setting, criteria based level of care determination, care management approaches for targeted high risk conditions, and medical home work flow for implementing practice redesign;</w:t>
      </w:r>
    </w:p>
    <w:p w:rsidR="00412267" w:rsidRPr="00412267" w:rsidRDefault="00412267" w:rsidP="00412267">
      <w:pPr>
        <w:numPr>
          <w:ilvl w:val="0"/>
          <w:numId w:val="3"/>
        </w:numPr>
        <w:shd w:val="clear" w:color="auto" w:fill="FAFAFA"/>
        <w:spacing w:before="100" w:beforeAutospacing="1" w:after="100" w:afterAutospacing="1"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lastRenderedPageBreak/>
        <w:t>NCM/CC will work with a cohort of other NCM/CC with supervised learning from faculty that have been spec</w:t>
      </w:r>
      <w:r w:rsidR="00306841">
        <w:rPr>
          <w:rFonts w:ascii="Arial" w:eastAsia="Times New Roman" w:hAnsi="Arial" w:cs="Arial"/>
          <w:color w:val="626F6F"/>
          <w:sz w:val="21"/>
          <w:szCs w:val="21"/>
        </w:rPr>
        <w:t xml:space="preserve">ially trained and certified by </w:t>
      </w:r>
      <w:r w:rsidRPr="00412267">
        <w:rPr>
          <w:rFonts w:ascii="Arial" w:eastAsia="Times New Roman" w:hAnsi="Arial" w:cs="Arial"/>
          <w:color w:val="626F6F"/>
          <w:sz w:val="21"/>
          <w:szCs w:val="21"/>
        </w:rPr>
        <w:t>G Learn; faculty will be able to assist learners with applying what they have learned and utilizing Rhode Island resources to assist patients;</w:t>
      </w:r>
    </w:p>
    <w:p w:rsidR="00412267" w:rsidRPr="00412267" w:rsidRDefault="00412267" w:rsidP="00412267">
      <w:pPr>
        <w:numPr>
          <w:ilvl w:val="0"/>
          <w:numId w:val="3"/>
        </w:numPr>
        <w:shd w:val="clear" w:color="auto" w:fill="FAFAFA"/>
        <w:spacing w:before="100" w:beforeAutospacing="1" w:after="100" w:afterAutospacing="1"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The core curriculum license will provide the NCM/CC will access to all 18 on-line lear</w:t>
      </w:r>
      <w:r w:rsidR="00306841">
        <w:rPr>
          <w:rFonts w:ascii="Arial" w:eastAsia="Times New Roman" w:hAnsi="Arial" w:cs="Arial"/>
          <w:color w:val="626F6F"/>
          <w:sz w:val="21"/>
          <w:szCs w:val="21"/>
        </w:rPr>
        <w:t>ning modules and obtain up to 18.58</w:t>
      </w:r>
      <w:r w:rsidRPr="00412267">
        <w:rPr>
          <w:rFonts w:ascii="Arial" w:eastAsia="Times New Roman" w:hAnsi="Arial" w:cs="Arial"/>
          <w:color w:val="626F6F"/>
          <w:sz w:val="21"/>
          <w:szCs w:val="21"/>
        </w:rPr>
        <w:t xml:space="preserve"> continuing education credits; These credits can additionally be applied for care management certification</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b/>
          <w:bCs/>
          <w:color w:val="626F6F"/>
          <w:sz w:val="21"/>
          <w:szCs w:val="21"/>
        </w:rPr>
        <w:t>Practice Site/Clinician Responsibility:</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Please consider carefully you</w:t>
      </w:r>
      <w:r w:rsidR="00306841">
        <w:rPr>
          <w:rFonts w:ascii="Arial" w:eastAsia="Times New Roman" w:hAnsi="Arial" w:cs="Arial"/>
          <w:color w:val="626F6F"/>
          <w:sz w:val="21"/>
          <w:szCs w:val="21"/>
        </w:rPr>
        <w:t xml:space="preserve">r commitment to completing the </w:t>
      </w:r>
      <w:r w:rsidRPr="00412267">
        <w:rPr>
          <w:rFonts w:ascii="Arial" w:eastAsia="Times New Roman" w:hAnsi="Arial" w:cs="Arial"/>
          <w:color w:val="626F6F"/>
          <w:sz w:val="21"/>
          <w:szCs w:val="21"/>
        </w:rPr>
        <w:t>G</w:t>
      </w:r>
      <w:r w:rsidR="00306841">
        <w:rPr>
          <w:rFonts w:ascii="Arial" w:eastAsia="Times New Roman" w:hAnsi="Arial" w:cs="Arial"/>
          <w:color w:val="626F6F"/>
          <w:sz w:val="21"/>
          <w:szCs w:val="21"/>
        </w:rPr>
        <w:t xml:space="preserve"> </w:t>
      </w:r>
      <w:r w:rsidRPr="00412267">
        <w:rPr>
          <w:rFonts w:ascii="Arial" w:eastAsia="Times New Roman" w:hAnsi="Arial" w:cs="Arial"/>
          <w:color w:val="626F6F"/>
          <w:sz w:val="21"/>
          <w:szCs w:val="21"/>
        </w:rPr>
        <w:t xml:space="preserve">Learn care management on line training program before signing this application. </w:t>
      </w:r>
      <w:r w:rsidR="00306841">
        <w:rPr>
          <w:rFonts w:ascii="Arial" w:eastAsia="Times New Roman" w:hAnsi="Arial" w:cs="Arial"/>
          <w:color w:val="626F6F"/>
          <w:sz w:val="21"/>
          <w:szCs w:val="21"/>
        </w:rPr>
        <w:t>Each license costs more than $12</w:t>
      </w:r>
      <w:r w:rsidRPr="00412267">
        <w:rPr>
          <w:rFonts w:ascii="Arial" w:eastAsia="Times New Roman" w:hAnsi="Arial" w:cs="Arial"/>
          <w:color w:val="626F6F"/>
          <w:sz w:val="21"/>
          <w:szCs w:val="21"/>
        </w:rPr>
        <w:t>00.00 and is not transferable once it is assigned to a NCM/CC.</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 xml:space="preserve">Both practice leadership and clinician are asked to read and sign the agreement indicating your commitment to complete the learning sessions with the assigned cohort and </w:t>
      </w:r>
      <w:r w:rsidR="00306841">
        <w:rPr>
          <w:rFonts w:ascii="Arial" w:eastAsia="Times New Roman" w:hAnsi="Arial" w:cs="Arial"/>
          <w:color w:val="626F6F"/>
          <w:sz w:val="21"/>
          <w:szCs w:val="21"/>
        </w:rPr>
        <w:t xml:space="preserve">abide by intellectual property </w:t>
      </w:r>
      <w:r w:rsidRPr="00412267">
        <w:rPr>
          <w:rFonts w:ascii="Arial" w:eastAsia="Times New Roman" w:hAnsi="Arial" w:cs="Arial"/>
          <w:color w:val="626F6F"/>
          <w:sz w:val="21"/>
          <w:szCs w:val="21"/>
        </w:rPr>
        <w:t>G Learn requirements.</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b/>
          <w:bCs/>
          <w:color w:val="626F6F"/>
          <w:sz w:val="21"/>
          <w:szCs w:val="21"/>
        </w:rPr>
        <w:t>Time Commitment:</w:t>
      </w:r>
    </w:p>
    <w:p w:rsidR="00412BB5" w:rsidRDefault="00412267" w:rsidP="00412BB5">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 xml:space="preserve">Curriculum topics, including associated time frames for module completion for new, experience and pediatric staff can be found </w:t>
      </w:r>
      <w:hyperlink r:id="rId7" w:history="1">
        <w:r w:rsidRPr="00412BB5">
          <w:rPr>
            <w:rStyle w:val="Hyperlink"/>
            <w:rFonts w:ascii="Arial" w:eastAsia="Times New Roman" w:hAnsi="Arial" w:cs="Arial"/>
            <w:sz w:val="21"/>
            <w:szCs w:val="21"/>
          </w:rPr>
          <w:t>here</w:t>
        </w:r>
      </w:hyperlink>
      <w:r w:rsidRPr="00412267">
        <w:rPr>
          <w:rFonts w:ascii="Arial" w:eastAsia="Times New Roman" w:hAnsi="Arial" w:cs="Arial"/>
          <w:color w:val="626F6F"/>
          <w:sz w:val="21"/>
          <w:szCs w:val="21"/>
        </w:rPr>
        <w:t>:</w:t>
      </w:r>
      <w:r w:rsidR="00412BB5">
        <w:rPr>
          <w:rFonts w:ascii="Arial" w:eastAsia="Times New Roman" w:hAnsi="Arial" w:cs="Arial"/>
          <w:color w:val="626F6F"/>
          <w:sz w:val="21"/>
          <w:szCs w:val="21"/>
        </w:rPr>
        <w:t xml:space="preserve"> </w:t>
      </w:r>
    </w:p>
    <w:p w:rsidR="00412267" w:rsidRPr="00412267" w:rsidRDefault="00412267" w:rsidP="00412BB5">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 xml:space="preserve">It is recommended that new NCM/CC with less than </w:t>
      </w:r>
      <w:r w:rsidR="00306841" w:rsidRPr="00412267">
        <w:rPr>
          <w:rFonts w:ascii="Arial" w:eastAsia="Times New Roman" w:hAnsi="Arial" w:cs="Arial"/>
          <w:color w:val="626F6F"/>
          <w:sz w:val="21"/>
          <w:szCs w:val="21"/>
        </w:rPr>
        <w:t>1-year</w:t>
      </w:r>
      <w:r w:rsidRPr="00412267">
        <w:rPr>
          <w:rFonts w:ascii="Arial" w:eastAsia="Times New Roman" w:hAnsi="Arial" w:cs="Arial"/>
          <w:color w:val="626F6F"/>
          <w:sz w:val="21"/>
          <w:szCs w:val="21"/>
        </w:rPr>
        <w:t xml:space="preserve"> experience participate in all 18 modules (time: 43 hours).</w:t>
      </w:r>
    </w:p>
    <w:p w:rsidR="00412267" w:rsidRPr="00412267" w:rsidRDefault="00412267" w:rsidP="00412267">
      <w:pPr>
        <w:numPr>
          <w:ilvl w:val="0"/>
          <w:numId w:val="4"/>
        </w:numPr>
        <w:shd w:val="clear" w:color="auto" w:fill="FAFAFA"/>
        <w:spacing w:before="100" w:beforeAutospacing="1" w:after="100" w:afterAutospacing="1"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Experienced NCM’s can elect to join a cohort that covers all 18 modules or elect to participate with a cohort that has 8 modules (27 hours).</w:t>
      </w:r>
    </w:p>
    <w:p w:rsidR="00412267" w:rsidRDefault="00412267" w:rsidP="00412267">
      <w:pPr>
        <w:numPr>
          <w:ilvl w:val="0"/>
          <w:numId w:val="4"/>
        </w:numPr>
        <w:shd w:val="clear" w:color="auto" w:fill="FAFAFA"/>
        <w:spacing w:before="100" w:beforeAutospacing="1" w:after="100" w:afterAutospacing="1" w:line="240" w:lineRule="auto"/>
        <w:rPr>
          <w:rFonts w:ascii="Arial" w:eastAsia="Times New Roman" w:hAnsi="Arial" w:cs="Arial"/>
          <w:color w:val="626F6F"/>
          <w:sz w:val="21"/>
          <w:szCs w:val="21"/>
        </w:rPr>
      </w:pPr>
      <w:r w:rsidRPr="00412267">
        <w:rPr>
          <w:rFonts w:ascii="Arial" w:eastAsia="Times New Roman" w:hAnsi="Arial" w:cs="Arial"/>
          <w:color w:val="626F6F"/>
          <w:sz w:val="21"/>
          <w:szCs w:val="21"/>
        </w:rPr>
        <w:t>Pediatric care coordinators will be assigned to cohort that has 14 modules (27 hours) and will have access to all 18 modules.</w:t>
      </w:r>
    </w:p>
    <w:p w:rsidR="00306841" w:rsidRPr="00412267" w:rsidRDefault="00306841" w:rsidP="00AC0252">
      <w:pPr>
        <w:shd w:val="clear" w:color="auto" w:fill="FAFAFA"/>
        <w:spacing w:before="100" w:beforeAutospacing="1" w:after="100" w:afterAutospacing="1" w:line="240" w:lineRule="auto"/>
        <w:ind w:left="720"/>
        <w:rPr>
          <w:rFonts w:ascii="Arial" w:eastAsia="Times New Roman" w:hAnsi="Arial" w:cs="Arial"/>
          <w:color w:val="626F6F"/>
          <w:sz w:val="21"/>
          <w:szCs w:val="21"/>
        </w:rPr>
      </w:pPr>
      <w:r w:rsidRPr="0021361B">
        <w:rPr>
          <w:rFonts w:ascii="Arial" w:eastAsia="Times New Roman" w:hAnsi="Arial" w:cs="Arial"/>
          <w:color w:val="626F6F"/>
          <w:sz w:val="21"/>
          <w:szCs w:val="21"/>
          <w:highlight w:val="yellow"/>
          <w:u w:val="single"/>
        </w:rPr>
        <w:t>Note:</w:t>
      </w:r>
      <w:r>
        <w:rPr>
          <w:rFonts w:ascii="Arial" w:eastAsia="Times New Roman" w:hAnsi="Arial" w:cs="Arial"/>
          <w:color w:val="626F6F"/>
          <w:sz w:val="21"/>
          <w:szCs w:val="21"/>
        </w:rPr>
        <w:t xml:space="preserve"> Pediatric Practice Nurse Care Managers /Care </w:t>
      </w:r>
      <w:r w:rsidR="0021361B">
        <w:rPr>
          <w:rFonts w:ascii="Arial" w:eastAsia="Times New Roman" w:hAnsi="Arial" w:cs="Arial"/>
          <w:color w:val="626F6F"/>
          <w:sz w:val="21"/>
          <w:szCs w:val="21"/>
        </w:rPr>
        <w:t xml:space="preserve">Coordinators also have the option to register for the </w:t>
      </w:r>
      <w:hyperlink r:id="rId8" w:history="1">
        <w:r w:rsidR="00AC0252" w:rsidRPr="00412BB5">
          <w:rPr>
            <w:rStyle w:val="Hyperlink"/>
            <w:rFonts w:ascii="Arial" w:eastAsia="Times New Roman" w:hAnsi="Arial" w:cs="Arial"/>
            <w:sz w:val="21"/>
            <w:szCs w:val="21"/>
          </w:rPr>
          <w:t>E</w:t>
        </w:r>
        <w:r w:rsidR="0021361B" w:rsidRPr="00412BB5">
          <w:rPr>
            <w:rStyle w:val="Hyperlink"/>
            <w:rFonts w:ascii="Arial" w:eastAsia="Times New Roman" w:hAnsi="Arial" w:cs="Arial"/>
            <w:sz w:val="21"/>
            <w:szCs w:val="21"/>
          </w:rPr>
          <w:t>CHO Pediatric Complex Management Program</w:t>
        </w:r>
      </w:hyperlink>
      <w:r w:rsidR="0021361B">
        <w:rPr>
          <w:rFonts w:ascii="Arial" w:eastAsia="Times New Roman" w:hAnsi="Arial" w:cs="Arial"/>
          <w:color w:val="626F6F"/>
          <w:sz w:val="21"/>
          <w:szCs w:val="21"/>
        </w:rPr>
        <w:t xml:space="preserve"> instead of the NCM/CC Core Curriculum Training Program.  Participation in either the G Learn Core Curriculum Training Program or ECHO Pediatric Complex Management Program will fulfill the CTC contract requirement for completing a care management training program. </w:t>
      </w: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r w:rsidRPr="00412267">
        <w:rPr>
          <w:rFonts w:ascii="Arial" w:eastAsia="Times New Roman" w:hAnsi="Arial" w:cs="Arial"/>
          <w:b/>
          <w:bCs/>
          <w:color w:val="626F6F"/>
          <w:sz w:val="21"/>
          <w:szCs w:val="21"/>
        </w:rPr>
        <w:t>Directions for completing the application:</w:t>
      </w:r>
    </w:p>
    <w:p w:rsidR="00AC0252" w:rsidRPr="00EF22EB" w:rsidRDefault="002D7AC7" w:rsidP="002E6A6F">
      <w:pPr>
        <w:pStyle w:val="ListParagraph"/>
        <w:numPr>
          <w:ilvl w:val="1"/>
          <w:numId w:val="6"/>
        </w:numPr>
        <w:tabs>
          <w:tab w:val="left" w:pos="1111"/>
          <w:tab w:val="left" w:pos="1112"/>
        </w:tabs>
        <w:spacing w:before="1"/>
        <w:ind w:left="754" w:right="812" w:hanging="360"/>
      </w:pPr>
      <w:r w:rsidRPr="002D7AC7">
        <w:rPr>
          <w:b/>
          <w:highlight w:val="yellow"/>
          <w:u w:val="single"/>
        </w:rPr>
        <w:t>Adult NCM</w:t>
      </w:r>
      <w:r w:rsidRPr="002D7AC7">
        <w:rPr>
          <w:b/>
        </w:rPr>
        <w:t>:</w:t>
      </w:r>
      <w:r>
        <w:t xml:space="preserve"> </w:t>
      </w:r>
      <w:hyperlink r:id="rId9" w:history="1">
        <w:r w:rsidR="00AC0252" w:rsidRPr="00A07A7F">
          <w:rPr>
            <w:rStyle w:val="Hyperlink"/>
          </w:rPr>
          <w:t>Complete the</w:t>
        </w:r>
        <w:r w:rsidR="00AC0252" w:rsidRPr="00A07A7F">
          <w:rPr>
            <w:rStyle w:val="Hyperlink"/>
            <w:spacing w:val="-8"/>
          </w:rPr>
          <w:t xml:space="preserve"> </w:t>
        </w:r>
        <w:r w:rsidR="00AC0252" w:rsidRPr="00A07A7F">
          <w:rPr>
            <w:rStyle w:val="Hyperlink"/>
          </w:rPr>
          <w:t>NCM/CC</w:t>
        </w:r>
        <w:r w:rsidR="00AC0252" w:rsidRPr="00A07A7F">
          <w:rPr>
            <w:rStyle w:val="Hyperlink"/>
            <w:spacing w:val="30"/>
          </w:rPr>
          <w:t xml:space="preserve"> </w:t>
        </w:r>
        <w:r w:rsidR="00AC0252" w:rsidRPr="00A07A7F">
          <w:rPr>
            <w:rStyle w:val="Hyperlink"/>
          </w:rPr>
          <w:t>Core</w:t>
        </w:r>
        <w:r w:rsidR="00AC0252" w:rsidRPr="00A07A7F">
          <w:rPr>
            <w:rStyle w:val="Hyperlink"/>
            <w:spacing w:val="-10"/>
          </w:rPr>
          <w:t xml:space="preserve"> </w:t>
        </w:r>
        <w:r w:rsidR="00AC0252" w:rsidRPr="00A07A7F">
          <w:rPr>
            <w:rStyle w:val="Hyperlink"/>
          </w:rPr>
          <w:t>Curriculum</w:t>
        </w:r>
        <w:r w:rsidR="00AC0252" w:rsidRPr="00A07A7F">
          <w:rPr>
            <w:rStyle w:val="Hyperlink"/>
            <w:spacing w:val="-8"/>
          </w:rPr>
          <w:t xml:space="preserve"> </w:t>
        </w:r>
        <w:r w:rsidR="00AC0252" w:rsidRPr="00A07A7F">
          <w:rPr>
            <w:rStyle w:val="Hyperlink"/>
          </w:rPr>
          <w:t>application</w:t>
        </w:r>
      </w:hyperlink>
      <w:r>
        <w:rPr>
          <w:color w:val="231F20"/>
        </w:rPr>
        <w:t xml:space="preserve"> </w:t>
      </w:r>
      <w:r w:rsidR="00AC0252">
        <w:rPr>
          <w:color w:val="231F20"/>
        </w:rPr>
        <w:t>including</w:t>
      </w:r>
      <w:r w:rsidR="00AC0252">
        <w:rPr>
          <w:color w:val="231F20"/>
          <w:spacing w:val="-9"/>
        </w:rPr>
        <w:t xml:space="preserve"> </w:t>
      </w:r>
      <w:r w:rsidR="00AC0252">
        <w:rPr>
          <w:color w:val="231F20"/>
        </w:rPr>
        <w:t>information</w:t>
      </w:r>
      <w:r w:rsidR="00AC0252">
        <w:rPr>
          <w:color w:val="231F20"/>
          <w:spacing w:val="-12"/>
        </w:rPr>
        <w:t xml:space="preserve"> </w:t>
      </w:r>
      <w:r w:rsidR="00AC0252">
        <w:rPr>
          <w:color w:val="231F20"/>
        </w:rPr>
        <w:t>on</w:t>
      </w:r>
      <w:r w:rsidR="00AC0252">
        <w:rPr>
          <w:color w:val="231F20"/>
          <w:spacing w:val="-11"/>
        </w:rPr>
        <w:t xml:space="preserve"> </w:t>
      </w:r>
      <w:r w:rsidR="00AC0252">
        <w:rPr>
          <w:color w:val="231F20"/>
        </w:rPr>
        <w:t>the</w:t>
      </w:r>
      <w:r w:rsidR="00AC0252">
        <w:rPr>
          <w:color w:val="231F20"/>
          <w:spacing w:val="-10"/>
        </w:rPr>
        <w:t xml:space="preserve"> </w:t>
      </w:r>
      <w:r w:rsidR="00AC0252">
        <w:rPr>
          <w:color w:val="231F20"/>
        </w:rPr>
        <w:t>person(s)</w:t>
      </w:r>
      <w:r w:rsidR="00AC0252">
        <w:rPr>
          <w:color w:val="231F20"/>
          <w:spacing w:val="-11"/>
        </w:rPr>
        <w:t xml:space="preserve"> </w:t>
      </w:r>
      <w:r w:rsidR="00AC0252">
        <w:rPr>
          <w:color w:val="231F20"/>
        </w:rPr>
        <w:t>who</w:t>
      </w:r>
      <w:r w:rsidR="00AC0252">
        <w:rPr>
          <w:color w:val="231F20"/>
          <w:spacing w:val="-11"/>
        </w:rPr>
        <w:t xml:space="preserve"> </w:t>
      </w:r>
      <w:r w:rsidR="00AC0252">
        <w:rPr>
          <w:color w:val="231F20"/>
        </w:rPr>
        <w:t>will</w:t>
      </w:r>
      <w:r w:rsidR="00AC0252">
        <w:rPr>
          <w:color w:val="231F20"/>
          <w:spacing w:val="-8"/>
        </w:rPr>
        <w:t xml:space="preserve"> </w:t>
      </w:r>
      <w:r w:rsidR="00AC0252">
        <w:rPr>
          <w:color w:val="231F20"/>
        </w:rPr>
        <w:t>be</w:t>
      </w:r>
      <w:r w:rsidR="00AC0252">
        <w:rPr>
          <w:color w:val="231F20"/>
          <w:spacing w:val="-11"/>
        </w:rPr>
        <w:t xml:space="preserve"> </w:t>
      </w:r>
      <w:r w:rsidR="00AC0252">
        <w:rPr>
          <w:color w:val="231F20"/>
        </w:rPr>
        <w:t>participating in the training</w:t>
      </w:r>
      <w:r w:rsidR="00AC0252">
        <w:rPr>
          <w:color w:val="231F20"/>
          <w:spacing w:val="-6"/>
        </w:rPr>
        <w:t xml:space="preserve"> </w:t>
      </w:r>
      <w:r w:rsidR="00AC0252">
        <w:rPr>
          <w:color w:val="231F20"/>
        </w:rPr>
        <w:t xml:space="preserve">program ; Practice leadership and NCM/CC both review and sign and return completed application to </w:t>
      </w:r>
      <w:hyperlink r:id="rId10" w:history="1">
        <w:r w:rsidR="00AC0252" w:rsidRPr="00862913">
          <w:rPr>
            <w:rStyle w:val="Hyperlink"/>
          </w:rPr>
          <w:t>CBrown@ctc-ri.org</w:t>
        </w:r>
      </w:hyperlink>
      <w:r w:rsidR="00AC0252">
        <w:rPr>
          <w:color w:val="231F20"/>
        </w:rPr>
        <w:t xml:space="preserve"> by </w:t>
      </w:r>
      <w:r w:rsidR="00AC0252" w:rsidRPr="002A56F1">
        <w:rPr>
          <w:b/>
          <w:color w:val="231F20"/>
          <w:highlight w:val="yellow"/>
          <w:u w:val="single"/>
        </w:rPr>
        <w:t>December 19, 2019.</w:t>
      </w:r>
      <w:r w:rsidR="00AC0252">
        <w:rPr>
          <w:color w:val="231F20"/>
        </w:rPr>
        <w:t xml:space="preserve">  Signature verifies agreement to adhere to participation expectations including confidentiality and use restrictions contained in the application</w:t>
      </w:r>
      <w:r>
        <w:rPr>
          <w:color w:val="231F20"/>
        </w:rPr>
        <w:t xml:space="preserve"> </w:t>
      </w:r>
      <w:r w:rsidRPr="002D7AC7">
        <w:rPr>
          <w:b/>
          <w:color w:val="231F20"/>
          <w:u w:val="single"/>
        </w:rPr>
        <w:t>AND</w:t>
      </w:r>
      <w:r>
        <w:rPr>
          <w:color w:val="231F20"/>
        </w:rPr>
        <w:t xml:space="preserve"> complete </w:t>
      </w:r>
      <w:hyperlink r:id="rId11" w:history="1">
        <w:r w:rsidRPr="004A29A5">
          <w:rPr>
            <w:rStyle w:val="Hyperlink"/>
            <w:sz w:val="21"/>
          </w:rPr>
          <w:t>this Eventbrite Link</w:t>
        </w:r>
      </w:hyperlink>
    </w:p>
    <w:p w:rsidR="002D7AC7" w:rsidRDefault="002D7AC7" w:rsidP="002E6A6F">
      <w:pPr>
        <w:pStyle w:val="BodyText"/>
        <w:numPr>
          <w:ilvl w:val="1"/>
          <w:numId w:val="6"/>
        </w:numPr>
        <w:spacing w:before="6"/>
        <w:ind w:left="754"/>
        <w:rPr>
          <w:color w:val="231F20"/>
          <w:sz w:val="21"/>
        </w:rPr>
      </w:pPr>
      <w:r>
        <w:rPr>
          <w:b/>
          <w:color w:val="231F20"/>
          <w:sz w:val="21"/>
          <w:highlight w:val="yellow"/>
          <w:u w:val="single"/>
        </w:rPr>
        <w:lastRenderedPageBreak/>
        <w:t xml:space="preserve">Pediatric </w:t>
      </w:r>
      <w:r w:rsidR="00AC0252" w:rsidRPr="00E70416">
        <w:rPr>
          <w:b/>
          <w:color w:val="231F20"/>
          <w:sz w:val="21"/>
          <w:highlight w:val="yellow"/>
          <w:u w:val="single"/>
        </w:rPr>
        <w:t>Care Managers:</w:t>
      </w:r>
      <w:r w:rsidR="00AC0252" w:rsidRPr="00E70416">
        <w:rPr>
          <w:b/>
          <w:color w:val="231F20"/>
          <w:sz w:val="21"/>
          <w:u w:val="single"/>
        </w:rPr>
        <w:t xml:space="preserve"> </w:t>
      </w:r>
      <w:r>
        <w:rPr>
          <w:color w:val="231F20"/>
          <w:sz w:val="21"/>
        </w:rPr>
        <w:t xml:space="preserve"> </w:t>
      </w:r>
    </w:p>
    <w:p w:rsidR="002D7AC7" w:rsidRDefault="002D7AC7" w:rsidP="002E6A6F">
      <w:pPr>
        <w:pStyle w:val="BodyText"/>
        <w:numPr>
          <w:ilvl w:val="0"/>
          <w:numId w:val="7"/>
        </w:numPr>
        <w:spacing w:before="6"/>
        <w:ind w:left="1474"/>
        <w:rPr>
          <w:color w:val="231F20"/>
        </w:rPr>
      </w:pPr>
      <w:r w:rsidRPr="002D7AC7">
        <w:rPr>
          <w:b/>
          <w:color w:val="231F20"/>
          <w:sz w:val="21"/>
          <w:u w:val="single"/>
        </w:rPr>
        <w:t>Option 1:</w:t>
      </w:r>
      <w:r>
        <w:rPr>
          <w:color w:val="231F20"/>
          <w:sz w:val="21"/>
        </w:rPr>
        <w:t xml:space="preserve"> </w:t>
      </w:r>
      <w:r w:rsidR="00AC0252">
        <w:rPr>
          <w:color w:val="231F20"/>
          <w:sz w:val="21"/>
        </w:rPr>
        <w:t xml:space="preserve"> </w:t>
      </w:r>
      <w:hyperlink r:id="rId12" w:history="1">
        <w:r w:rsidRPr="003A7337">
          <w:rPr>
            <w:rStyle w:val="Hyperlink"/>
          </w:rPr>
          <w:t>Complete the</w:t>
        </w:r>
        <w:r w:rsidRPr="003A7337">
          <w:rPr>
            <w:rStyle w:val="Hyperlink"/>
            <w:spacing w:val="-8"/>
          </w:rPr>
          <w:t xml:space="preserve"> </w:t>
        </w:r>
        <w:r w:rsidRPr="003A7337">
          <w:rPr>
            <w:rStyle w:val="Hyperlink"/>
          </w:rPr>
          <w:t>NCM/CC</w:t>
        </w:r>
        <w:r w:rsidRPr="003A7337">
          <w:rPr>
            <w:rStyle w:val="Hyperlink"/>
            <w:spacing w:val="30"/>
          </w:rPr>
          <w:t xml:space="preserve"> </w:t>
        </w:r>
        <w:r w:rsidRPr="003A7337">
          <w:rPr>
            <w:rStyle w:val="Hyperlink"/>
          </w:rPr>
          <w:t>Core</w:t>
        </w:r>
        <w:r w:rsidRPr="003A7337">
          <w:rPr>
            <w:rStyle w:val="Hyperlink"/>
            <w:spacing w:val="-10"/>
          </w:rPr>
          <w:t xml:space="preserve"> </w:t>
        </w:r>
        <w:r w:rsidRPr="003A7337">
          <w:rPr>
            <w:rStyle w:val="Hyperlink"/>
          </w:rPr>
          <w:t>Curriculum</w:t>
        </w:r>
        <w:r w:rsidRPr="003A7337">
          <w:rPr>
            <w:rStyle w:val="Hyperlink"/>
            <w:spacing w:val="-8"/>
          </w:rPr>
          <w:t xml:space="preserve"> </w:t>
        </w:r>
        <w:r w:rsidRPr="003A7337">
          <w:rPr>
            <w:rStyle w:val="Hyperlink"/>
          </w:rPr>
          <w:t>application</w:t>
        </w:r>
      </w:hyperlink>
      <w:r>
        <w:rPr>
          <w:color w:val="231F20"/>
        </w:rPr>
        <w:t xml:space="preserve"> including</w:t>
      </w:r>
      <w:r>
        <w:rPr>
          <w:color w:val="231F20"/>
          <w:spacing w:val="-9"/>
        </w:rPr>
        <w:t xml:space="preserve"> </w:t>
      </w:r>
      <w:r>
        <w:rPr>
          <w:color w:val="231F20"/>
        </w:rPr>
        <w:t>information</w:t>
      </w:r>
      <w:r>
        <w:rPr>
          <w:color w:val="231F20"/>
          <w:spacing w:val="-12"/>
        </w:rPr>
        <w:t xml:space="preserve"> </w:t>
      </w:r>
      <w:r>
        <w:rPr>
          <w:color w:val="231F20"/>
        </w:rPr>
        <w:t>on</w:t>
      </w:r>
      <w:r>
        <w:rPr>
          <w:color w:val="231F20"/>
          <w:spacing w:val="-11"/>
        </w:rPr>
        <w:t xml:space="preserve"> </w:t>
      </w:r>
      <w:r>
        <w:rPr>
          <w:color w:val="231F20"/>
        </w:rPr>
        <w:t>the</w:t>
      </w:r>
      <w:r>
        <w:rPr>
          <w:color w:val="231F20"/>
          <w:spacing w:val="-10"/>
        </w:rPr>
        <w:t xml:space="preserve"> </w:t>
      </w:r>
      <w:r>
        <w:rPr>
          <w:color w:val="231F20"/>
        </w:rPr>
        <w:t>person(s)</w:t>
      </w:r>
      <w:r>
        <w:rPr>
          <w:color w:val="231F20"/>
          <w:spacing w:val="-11"/>
        </w:rPr>
        <w:t xml:space="preserve"> </w:t>
      </w:r>
      <w:r>
        <w:rPr>
          <w:color w:val="231F20"/>
        </w:rPr>
        <w:t>who</w:t>
      </w:r>
      <w:r>
        <w:rPr>
          <w:color w:val="231F20"/>
          <w:spacing w:val="-11"/>
        </w:rPr>
        <w:t xml:space="preserve"> </w:t>
      </w:r>
      <w:r>
        <w:rPr>
          <w:color w:val="231F20"/>
        </w:rPr>
        <w:t>will</w:t>
      </w:r>
      <w:r>
        <w:rPr>
          <w:color w:val="231F20"/>
          <w:spacing w:val="-8"/>
        </w:rPr>
        <w:t xml:space="preserve"> </w:t>
      </w:r>
      <w:r>
        <w:rPr>
          <w:color w:val="231F20"/>
        </w:rPr>
        <w:t>be</w:t>
      </w:r>
      <w:r>
        <w:rPr>
          <w:color w:val="231F20"/>
          <w:spacing w:val="-11"/>
        </w:rPr>
        <w:t xml:space="preserve"> </w:t>
      </w:r>
      <w:r>
        <w:rPr>
          <w:color w:val="231F20"/>
        </w:rPr>
        <w:t>participating in the training</w:t>
      </w:r>
      <w:r>
        <w:rPr>
          <w:color w:val="231F20"/>
          <w:spacing w:val="-6"/>
        </w:rPr>
        <w:t xml:space="preserve"> </w:t>
      </w:r>
      <w:r>
        <w:rPr>
          <w:color w:val="231F20"/>
        </w:rPr>
        <w:t xml:space="preserve">program ; Practice leadership and NCM/CC both review and sign and return completed application to </w:t>
      </w:r>
      <w:hyperlink r:id="rId13" w:history="1">
        <w:r w:rsidRPr="00862913">
          <w:rPr>
            <w:rStyle w:val="Hyperlink"/>
          </w:rPr>
          <w:t>CBrown@ctc-ri.org</w:t>
        </w:r>
      </w:hyperlink>
      <w:r>
        <w:rPr>
          <w:color w:val="231F20"/>
        </w:rPr>
        <w:t xml:space="preserve"> by </w:t>
      </w:r>
      <w:r w:rsidRPr="002A56F1">
        <w:rPr>
          <w:b/>
          <w:color w:val="231F20"/>
          <w:highlight w:val="yellow"/>
          <w:u w:val="single"/>
        </w:rPr>
        <w:t>December 19, 2019.</w:t>
      </w:r>
      <w:r>
        <w:rPr>
          <w:color w:val="231F20"/>
        </w:rPr>
        <w:t xml:space="preserve">  Signature verifies agreement to adhere to participation expectations including confidentiality and use restrictions contained in the application </w:t>
      </w:r>
      <w:r w:rsidRPr="002D7AC7">
        <w:rPr>
          <w:b/>
          <w:color w:val="231F20"/>
          <w:u w:val="single"/>
        </w:rPr>
        <w:t>AND</w:t>
      </w:r>
      <w:r>
        <w:rPr>
          <w:color w:val="231F20"/>
        </w:rPr>
        <w:t xml:space="preserve"> complete </w:t>
      </w:r>
      <w:hyperlink r:id="rId14" w:history="1">
        <w:r w:rsidRPr="004A29A5">
          <w:rPr>
            <w:rStyle w:val="Hyperlink"/>
            <w:sz w:val="21"/>
          </w:rPr>
          <w:t>this Eventbrite Link</w:t>
        </w:r>
      </w:hyperlink>
      <w:r>
        <w:rPr>
          <w:color w:val="231F20"/>
        </w:rPr>
        <w:t xml:space="preserve">; OR </w:t>
      </w:r>
    </w:p>
    <w:p w:rsidR="00AC0252" w:rsidRPr="0004390C" w:rsidRDefault="002D7AC7" w:rsidP="002E6A6F">
      <w:pPr>
        <w:pStyle w:val="BodyText"/>
        <w:numPr>
          <w:ilvl w:val="0"/>
          <w:numId w:val="7"/>
        </w:numPr>
        <w:spacing w:before="6"/>
        <w:ind w:left="1474"/>
        <w:rPr>
          <w:color w:val="231F20"/>
          <w:sz w:val="21"/>
        </w:rPr>
      </w:pPr>
      <w:r w:rsidRPr="002D7AC7">
        <w:rPr>
          <w:b/>
          <w:color w:val="231F20"/>
          <w:sz w:val="21"/>
          <w:u w:val="single"/>
        </w:rPr>
        <w:t>Option 2:</w:t>
      </w:r>
      <w:r>
        <w:rPr>
          <w:color w:val="231F20"/>
          <w:sz w:val="21"/>
          <w:u w:val="single"/>
        </w:rPr>
        <w:t xml:space="preserve"> </w:t>
      </w:r>
      <w:r>
        <w:rPr>
          <w:color w:val="231F20"/>
          <w:sz w:val="21"/>
        </w:rPr>
        <w:t xml:space="preserve">select </w:t>
      </w:r>
      <w:r w:rsidR="00AC0252">
        <w:rPr>
          <w:color w:val="231F20"/>
          <w:sz w:val="21"/>
        </w:rPr>
        <w:t xml:space="preserve"> ECHO Pediatric Complex Management Program (see “</w:t>
      </w:r>
      <w:hyperlink r:id="rId15" w:history="1">
        <w:r w:rsidR="00AC0252" w:rsidRPr="00412BB5">
          <w:rPr>
            <w:rStyle w:val="Hyperlink"/>
            <w:sz w:val="21"/>
          </w:rPr>
          <w:t>Attachment C</w:t>
        </w:r>
      </w:hyperlink>
      <w:r w:rsidR="00AC0252">
        <w:rPr>
          <w:color w:val="231F20"/>
          <w:sz w:val="21"/>
        </w:rPr>
        <w:t>”)</w:t>
      </w:r>
      <w:r w:rsidR="00AC0252" w:rsidRPr="0004390C">
        <w:rPr>
          <w:color w:val="231F20"/>
          <w:sz w:val="21"/>
        </w:rPr>
        <w:t xml:space="preserve"> </w:t>
      </w:r>
      <w:r>
        <w:rPr>
          <w:color w:val="231F20"/>
          <w:sz w:val="21"/>
        </w:rPr>
        <w:t xml:space="preserve"> and register for the ECHO program:</w:t>
      </w:r>
      <w:r w:rsidRPr="002D7AC7">
        <w:rPr>
          <w:rFonts w:asciiTheme="minorHAnsi" w:eastAsiaTheme="minorHAnsi" w:hAnsiTheme="minorHAnsi" w:cstheme="minorBidi"/>
        </w:rPr>
        <w:t xml:space="preserve"> </w:t>
      </w:r>
      <w:hyperlink r:id="rId16" w:history="1">
        <w:r w:rsidRPr="002D7AC7">
          <w:rPr>
            <w:rFonts w:asciiTheme="minorHAnsi" w:eastAsiaTheme="minorHAnsi" w:hAnsiTheme="minorHAnsi" w:cstheme="minorBidi"/>
            <w:color w:val="0000FF"/>
            <w:u w:val="single"/>
          </w:rPr>
          <w:t>https://www.weitzmaninstitute.org/complex-integrated-pediatrics/</w:t>
        </w:r>
      </w:hyperlink>
      <w:r>
        <w:rPr>
          <w:color w:val="231F20"/>
          <w:sz w:val="21"/>
        </w:rPr>
        <w:t xml:space="preserve"> </w:t>
      </w:r>
    </w:p>
    <w:p w:rsidR="00AC0252" w:rsidRDefault="00AC0252" w:rsidP="00AC0252">
      <w:pPr>
        <w:pStyle w:val="Heading1"/>
        <w:spacing w:before="171" w:after="3"/>
        <w:ind w:left="340"/>
      </w:pPr>
      <w:r>
        <w:rPr>
          <w:color w:val="231F20"/>
        </w:rPr>
        <w:t>Training Timeline*:</w:t>
      </w:r>
    </w:p>
    <w:tbl>
      <w:tblPr>
        <w:tblW w:w="10396" w:type="dxa"/>
        <w:tblInd w:w="2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45"/>
        <w:gridCol w:w="7751"/>
      </w:tblGrid>
      <w:tr w:rsidR="00AC0252" w:rsidTr="006B5A81">
        <w:trPr>
          <w:trHeight w:val="275"/>
        </w:trPr>
        <w:tc>
          <w:tcPr>
            <w:tcW w:w="2645" w:type="dxa"/>
            <w:shd w:val="clear" w:color="auto" w:fill="C5D9EF"/>
          </w:tcPr>
          <w:p w:rsidR="00AC0252" w:rsidRDefault="00AC0252" w:rsidP="006B5A81">
            <w:pPr>
              <w:pStyle w:val="TableParagraph"/>
              <w:spacing w:line="248" w:lineRule="exact"/>
              <w:ind w:left="107"/>
              <w:rPr>
                <w:b/>
              </w:rPr>
            </w:pPr>
            <w:r>
              <w:rPr>
                <w:b/>
                <w:color w:val="231F20"/>
              </w:rPr>
              <w:t>Date /timeline</w:t>
            </w:r>
          </w:p>
        </w:tc>
        <w:tc>
          <w:tcPr>
            <w:tcW w:w="7751" w:type="dxa"/>
            <w:shd w:val="clear" w:color="auto" w:fill="C5D9EF"/>
          </w:tcPr>
          <w:p w:rsidR="00AC0252" w:rsidRDefault="00AC0252" w:rsidP="006B5A81">
            <w:pPr>
              <w:pStyle w:val="TableParagraph"/>
              <w:spacing w:line="248" w:lineRule="exact"/>
              <w:ind w:left="107"/>
              <w:rPr>
                <w:b/>
              </w:rPr>
            </w:pPr>
            <w:r>
              <w:rPr>
                <w:b/>
                <w:color w:val="231F20"/>
              </w:rPr>
              <w:t>Activity</w:t>
            </w:r>
          </w:p>
        </w:tc>
      </w:tr>
      <w:tr w:rsidR="00AC0252" w:rsidTr="006B5A81">
        <w:trPr>
          <w:trHeight w:val="275"/>
        </w:trPr>
        <w:tc>
          <w:tcPr>
            <w:tcW w:w="2645" w:type="dxa"/>
          </w:tcPr>
          <w:p w:rsidR="00AC0252" w:rsidRDefault="00AC0252" w:rsidP="006B5A81">
            <w:pPr>
              <w:pStyle w:val="TableParagraph"/>
              <w:spacing w:line="248" w:lineRule="exact"/>
              <w:ind w:left="107"/>
              <w:rPr>
                <w:b/>
              </w:rPr>
            </w:pPr>
            <w:r>
              <w:rPr>
                <w:b/>
                <w:color w:val="231F20"/>
              </w:rPr>
              <w:t>December 19, 2019</w:t>
            </w:r>
          </w:p>
        </w:tc>
        <w:tc>
          <w:tcPr>
            <w:tcW w:w="7751" w:type="dxa"/>
          </w:tcPr>
          <w:p w:rsidR="00AC0252" w:rsidRDefault="00AC0252" w:rsidP="00412BB5">
            <w:pPr>
              <w:pStyle w:val="TableParagraph"/>
              <w:spacing w:line="248" w:lineRule="exact"/>
              <w:ind w:left="107"/>
            </w:pPr>
            <w:r>
              <w:rPr>
                <w:color w:val="231F20"/>
              </w:rPr>
              <w:t>Applications due</w:t>
            </w:r>
            <w:r w:rsidR="00412BB5">
              <w:rPr>
                <w:color w:val="231F20"/>
              </w:rPr>
              <w:t xml:space="preserve"> (</w:t>
            </w:r>
            <w:hyperlink r:id="rId17" w:history="1">
              <w:r w:rsidR="00412BB5" w:rsidRPr="00412BB5">
                <w:rPr>
                  <w:rStyle w:val="Hyperlink"/>
                </w:rPr>
                <w:t>link to page 3</w:t>
              </w:r>
            </w:hyperlink>
            <w:r w:rsidR="00412BB5">
              <w:rPr>
                <w:color w:val="231F20"/>
              </w:rPr>
              <w:t xml:space="preserve"> and </w:t>
            </w:r>
            <w:hyperlink r:id="rId18" w:history="1">
              <w:r w:rsidR="00412BB5" w:rsidRPr="00412BB5">
                <w:rPr>
                  <w:rStyle w:val="Hyperlink"/>
                </w:rPr>
                <w:t>Event</w:t>
              </w:r>
              <w:r w:rsidR="005E701B" w:rsidRPr="00412BB5">
                <w:rPr>
                  <w:rStyle w:val="Hyperlink"/>
                </w:rPr>
                <w:t>brite</w:t>
              </w:r>
            </w:hyperlink>
            <w:r w:rsidR="005E701B">
              <w:rPr>
                <w:color w:val="231F20"/>
              </w:rPr>
              <w:t xml:space="preserve">) </w:t>
            </w:r>
          </w:p>
        </w:tc>
      </w:tr>
      <w:tr w:rsidR="00AC0252" w:rsidTr="006B5A81">
        <w:trPr>
          <w:trHeight w:val="275"/>
        </w:trPr>
        <w:tc>
          <w:tcPr>
            <w:tcW w:w="2645" w:type="dxa"/>
          </w:tcPr>
          <w:p w:rsidR="00AC0252" w:rsidRDefault="002D7AC7" w:rsidP="006B5A81">
            <w:pPr>
              <w:pStyle w:val="TableParagraph"/>
              <w:spacing w:line="248" w:lineRule="exact"/>
              <w:ind w:left="107"/>
              <w:rPr>
                <w:b/>
              </w:rPr>
            </w:pPr>
            <w:r>
              <w:rPr>
                <w:b/>
                <w:color w:val="231F20"/>
              </w:rPr>
              <w:t>By January 2, 2020</w:t>
            </w:r>
          </w:p>
        </w:tc>
        <w:tc>
          <w:tcPr>
            <w:tcW w:w="7751" w:type="dxa"/>
          </w:tcPr>
          <w:p w:rsidR="00AC0252" w:rsidRDefault="00AC0252" w:rsidP="006B5A81">
            <w:pPr>
              <w:pStyle w:val="TableParagraph"/>
              <w:spacing w:line="248" w:lineRule="exact"/>
              <w:ind w:left="107"/>
            </w:pPr>
            <w:r>
              <w:rPr>
                <w:color w:val="231F20"/>
              </w:rPr>
              <w:t>Applications approved by CTC</w:t>
            </w:r>
          </w:p>
        </w:tc>
      </w:tr>
      <w:tr w:rsidR="00AC0252" w:rsidTr="006B5A81">
        <w:trPr>
          <w:trHeight w:val="539"/>
        </w:trPr>
        <w:tc>
          <w:tcPr>
            <w:tcW w:w="2645" w:type="dxa"/>
          </w:tcPr>
          <w:p w:rsidR="00AC0252" w:rsidRDefault="002D7AC7" w:rsidP="006B5A81">
            <w:pPr>
              <w:pStyle w:val="TableParagraph"/>
              <w:spacing w:line="268" w:lineRule="exact"/>
              <w:ind w:left="107"/>
              <w:rPr>
                <w:b/>
              </w:rPr>
            </w:pPr>
            <w:r>
              <w:rPr>
                <w:b/>
                <w:color w:val="231F20"/>
              </w:rPr>
              <w:t>By January 7, 2020</w:t>
            </w:r>
          </w:p>
        </w:tc>
        <w:tc>
          <w:tcPr>
            <w:tcW w:w="7751" w:type="dxa"/>
          </w:tcPr>
          <w:p w:rsidR="00AC0252" w:rsidRPr="000C0392" w:rsidRDefault="00AC0252" w:rsidP="006B5A81">
            <w:pPr>
              <w:pStyle w:val="TableParagraph"/>
              <w:spacing w:before="3" w:line="235" w:lineRule="auto"/>
              <w:ind w:left="107" w:right="131"/>
              <w:rPr>
                <w:color w:val="231F20"/>
              </w:rPr>
            </w:pPr>
            <w:r>
              <w:rPr>
                <w:color w:val="231F20"/>
              </w:rPr>
              <w:t>Learner will be assigned to a NCM/CC cohort (7 to 10 other learners) from a mix of different practices to maximize opportunity to learn from each other</w:t>
            </w:r>
          </w:p>
        </w:tc>
      </w:tr>
      <w:tr w:rsidR="00AC0252" w:rsidTr="006B5A81">
        <w:trPr>
          <w:trHeight w:val="564"/>
        </w:trPr>
        <w:tc>
          <w:tcPr>
            <w:tcW w:w="2645" w:type="dxa"/>
          </w:tcPr>
          <w:p w:rsidR="00AC0252" w:rsidRDefault="002D7AC7" w:rsidP="006B5A81">
            <w:pPr>
              <w:pStyle w:val="TableParagraph"/>
              <w:spacing w:line="268" w:lineRule="exact"/>
              <w:ind w:left="107"/>
              <w:rPr>
                <w:b/>
              </w:rPr>
            </w:pPr>
            <w:r>
              <w:rPr>
                <w:b/>
                <w:color w:val="231F20"/>
              </w:rPr>
              <w:t>By January 17, 2020</w:t>
            </w:r>
          </w:p>
        </w:tc>
        <w:tc>
          <w:tcPr>
            <w:tcW w:w="7751" w:type="dxa"/>
          </w:tcPr>
          <w:p w:rsidR="00AC0252" w:rsidRDefault="00AC0252" w:rsidP="006B5A81">
            <w:pPr>
              <w:pStyle w:val="TableParagraph"/>
              <w:spacing w:line="265" w:lineRule="exact"/>
              <w:ind w:left="107"/>
            </w:pPr>
            <w:r>
              <w:rPr>
                <w:color w:val="231F20"/>
              </w:rPr>
              <w:t>Faculty member will contact assigned NCM/CC and establish a</w:t>
            </w:r>
          </w:p>
          <w:p w:rsidR="00AC0252" w:rsidRDefault="00AC0252" w:rsidP="006B5A81">
            <w:pPr>
              <w:pStyle w:val="TableParagraph"/>
              <w:spacing w:line="264" w:lineRule="exact"/>
              <w:ind w:left="107"/>
            </w:pPr>
            <w:r>
              <w:rPr>
                <w:color w:val="231F20"/>
              </w:rPr>
              <w:t>schedule for the weekly telephonic conference sessions</w:t>
            </w:r>
          </w:p>
        </w:tc>
      </w:tr>
      <w:tr w:rsidR="00AC0252" w:rsidTr="006B5A81">
        <w:trPr>
          <w:trHeight w:val="1439"/>
        </w:trPr>
        <w:tc>
          <w:tcPr>
            <w:tcW w:w="2645" w:type="dxa"/>
          </w:tcPr>
          <w:p w:rsidR="00AC0252" w:rsidRDefault="00AC0252" w:rsidP="006B5A81">
            <w:pPr>
              <w:pStyle w:val="TableParagraph"/>
              <w:spacing w:before="3" w:line="235" w:lineRule="auto"/>
              <w:ind w:left="107" w:right="255"/>
              <w:rPr>
                <w:b/>
              </w:rPr>
            </w:pPr>
            <w:r>
              <w:rPr>
                <w:b/>
                <w:color w:val="231F20"/>
              </w:rPr>
              <w:t>TBD by Faculty</w:t>
            </w:r>
          </w:p>
        </w:tc>
        <w:tc>
          <w:tcPr>
            <w:tcW w:w="7751" w:type="dxa"/>
          </w:tcPr>
          <w:p w:rsidR="00AC0252" w:rsidRDefault="00AC0252" w:rsidP="006B5A81">
            <w:pPr>
              <w:pStyle w:val="TableParagraph"/>
              <w:ind w:left="107" w:right="331"/>
            </w:pPr>
            <w:r>
              <w:rPr>
                <w:color w:val="231F20"/>
              </w:rPr>
              <w:t>Learners will be assigned to complete self-study components each week during the timeframe and participate in weekly 1-hour conference calls</w:t>
            </w:r>
          </w:p>
          <w:p w:rsidR="00AC0252" w:rsidRPr="000C0392" w:rsidRDefault="00AC0252" w:rsidP="006B5A81">
            <w:pPr>
              <w:pStyle w:val="TableParagraph"/>
              <w:ind w:left="107" w:right="662"/>
              <w:rPr>
                <w:color w:val="231F20"/>
              </w:rPr>
            </w:pPr>
            <w:r>
              <w:rPr>
                <w:i/>
                <w:color w:val="231F20"/>
                <w:u w:val="single" w:color="231F20"/>
              </w:rPr>
              <w:t>Note</w:t>
            </w:r>
            <w:r>
              <w:rPr>
                <w:color w:val="231F20"/>
              </w:rPr>
              <w:t>: Conference calls will be recorded so that learners can continue to participate in training curriculum when there are scheduling conflicts but learner must participate in conference calls to receive CEU credit.</w:t>
            </w:r>
          </w:p>
        </w:tc>
      </w:tr>
    </w:tbl>
    <w:p w:rsidR="00AC0252" w:rsidRDefault="00AC0252" w:rsidP="00AC0252">
      <w:pPr>
        <w:pStyle w:val="BodyText"/>
        <w:spacing w:before="1"/>
        <w:rPr>
          <w:b/>
          <w:sz w:val="24"/>
        </w:rPr>
      </w:pPr>
    </w:p>
    <w:p w:rsidR="00AC0252" w:rsidRDefault="00AC0252" w:rsidP="00AC0252">
      <w:pPr>
        <w:ind w:left="340"/>
      </w:pPr>
      <w:r>
        <w:rPr>
          <w:b/>
          <w:color w:val="231F20"/>
        </w:rPr>
        <w:t xml:space="preserve">Due Date: </w:t>
      </w:r>
      <w:r w:rsidRPr="002A56F1">
        <w:rPr>
          <w:b/>
          <w:color w:val="231F20"/>
          <w:highlight w:val="yellow"/>
        </w:rPr>
        <w:t>12/19/2019</w:t>
      </w:r>
      <w:r>
        <w:rPr>
          <w:b/>
          <w:color w:val="231F20"/>
        </w:rPr>
        <w:t xml:space="preserve"> - Submit signed GLearn licensing agreement via email to</w:t>
      </w:r>
      <w:r>
        <w:rPr>
          <w:color w:val="231F20"/>
        </w:rPr>
        <w:t>:</w:t>
      </w:r>
    </w:p>
    <w:p w:rsidR="00AC0252" w:rsidRDefault="00AC0252" w:rsidP="00AC0252">
      <w:pPr>
        <w:pStyle w:val="BodyText"/>
        <w:spacing w:before="53"/>
        <w:ind w:left="340"/>
        <w:rPr>
          <w:color w:val="231F20"/>
        </w:rPr>
      </w:pPr>
      <w:r>
        <w:rPr>
          <w:color w:val="231F20"/>
          <w:sz w:val="24"/>
        </w:rPr>
        <w:t xml:space="preserve">Candice Brown - </w:t>
      </w:r>
      <w:r>
        <w:rPr>
          <w:color w:val="231F20"/>
        </w:rPr>
        <w:t xml:space="preserve">Email: </w:t>
      </w:r>
      <w:hyperlink r:id="rId19" w:history="1">
        <w:r w:rsidRPr="00862913">
          <w:rPr>
            <w:rStyle w:val="Hyperlink"/>
            <w:u w:color="3953A4"/>
          </w:rPr>
          <w:t>CBrown@ctc-ri.</w:t>
        </w:r>
        <w:r w:rsidRPr="00862913">
          <w:rPr>
            <w:rStyle w:val="Hyperlink"/>
          </w:rPr>
          <w:t>org</w:t>
        </w:r>
      </w:hyperlink>
      <w:r>
        <w:rPr>
          <w:color w:val="3953A4"/>
        </w:rPr>
        <w:t xml:space="preserve"> - </w:t>
      </w:r>
      <w:r>
        <w:rPr>
          <w:color w:val="231F20"/>
        </w:rPr>
        <w:t>T</w:t>
      </w:r>
      <w:r w:rsidRPr="00136E70">
        <w:rPr>
          <w:color w:val="231F20"/>
        </w:rPr>
        <w:t>elephone</w:t>
      </w:r>
      <w:r>
        <w:rPr>
          <w:color w:val="231F20"/>
        </w:rPr>
        <w:t xml:space="preserve"> number: 401-519-3919 – Fax number: 401-528-3214</w:t>
      </w:r>
    </w:p>
    <w:p w:rsidR="00412267" w:rsidRPr="00412267" w:rsidRDefault="00412267" w:rsidP="00AC0252">
      <w:pPr>
        <w:shd w:val="clear" w:color="auto" w:fill="FAFAFA"/>
        <w:spacing w:before="100" w:beforeAutospacing="1" w:after="100" w:afterAutospacing="1" w:line="240" w:lineRule="auto"/>
        <w:rPr>
          <w:rFonts w:ascii="Arial" w:eastAsia="Times New Roman" w:hAnsi="Arial" w:cs="Arial"/>
          <w:color w:val="626F6F"/>
          <w:sz w:val="21"/>
          <w:szCs w:val="21"/>
        </w:rPr>
      </w:pPr>
    </w:p>
    <w:p w:rsidR="00412267" w:rsidRPr="00412267" w:rsidRDefault="00412267" w:rsidP="00412267">
      <w:pPr>
        <w:shd w:val="clear" w:color="auto" w:fill="FAFAFA"/>
        <w:spacing w:after="300" w:line="240" w:lineRule="auto"/>
        <w:rPr>
          <w:rFonts w:ascii="Arial" w:eastAsia="Times New Roman" w:hAnsi="Arial" w:cs="Arial"/>
          <w:color w:val="626F6F"/>
          <w:sz w:val="21"/>
          <w:szCs w:val="21"/>
        </w:rPr>
      </w:pPr>
    </w:p>
    <w:p w:rsidR="008171F6" w:rsidRDefault="008171F6"/>
    <w:sectPr w:rsidR="008171F6" w:rsidSect="00AC02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8DA"/>
    <w:multiLevelType w:val="multilevel"/>
    <w:tmpl w:val="A6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440F3"/>
    <w:multiLevelType w:val="multilevel"/>
    <w:tmpl w:val="E9F4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2EE9"/>
    <w:multiLevelType w:val="multilevel"/>
    <w:tmpl w:val="9E6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F4C8D"/>
    <w:multiLevelType w:val="hybridMultilevel"/>
    <w:tmpl w:val="CE66B5D4"/>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4" w15:restartNumberingAfterBreak="0">
    <w:nsid w:val="43537F00"/>
    <w:multiLevelType w:val="multilevel"/>
    <w:tmpl w:val="039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D15D4"/>
    <w:multiLevelType w:val="hybridMultilevel"/>
    <w:tmpl w:val="9D925A28"/>
    <w:lvl w:ilvl="0" w:tplc="46F45378">
      <w:start w:val="1"/>
      <w:numFmt w:val="lowerLetter"/>
      <w:lvlText w:val="%1)"/>
      <w:lvlJc w:val="left"/>
      <w:pPr>
        <w:ind w:left="930" w:hanging="350"/>
      </w:pPr>
      <w:rPr>
        <w:rFonts w:ascii="Calibri" w:eastAsia="Calibri" w:hAnsi="Calibri" w:cs="Calibri" w:hint="default"/>
        <w:color w:val="231F20"/>
        <w:spacing w:val="-2"/>
        <w:w w:val="100"/>
        <w:sz w:val="22"/>
        <w:szCs w:val="22"/>
      </w:rPr>
    </w:lvl>
    <w:lvl w:ilvl="1" w:tplc="9D541728">
      <w:start w:val="1"/>
      <w:numFmt w:val="decimal"/>
      <w:lvlText w:val="%2)"/>
      <w:lvlJc w:val="left"/>
      <w:pPr>
        <w:ind w:left="1060" w:hanging="411"/>
      </w:pPr>
      <w:rPr>
        <w:rFonts w:ascii="Calibri" w:eastAsia="Calibri" w:hAnsi="Calibri" w:cs="Calibri" w:hint="default"/>
        <w:color w:val="231F20"/>
        <w:spacing w:val="-2"/>
        <w:w w:val="100"/>
        <w:sz w:val="22"/>
        <w:szCs w:val="22"/>
      </w:rPr>
    </w:lvl>
    <w:lvl w:ilvl="2" w:tplc="B77EF030">
      <w:numFmt w:val="bullet"/>
      <w:lvlText w:val="•"/>
      <w:lvlJc w:val="left"/>
      <w:pPr>
        <w:ind w:left="2257" w:hanging="411"/>
      </w:pPr>
      <w:rPr>
        <w:rFonts w:hint="default"/>
      </w:rPr>
    </w:lvl>
    <w:lvl w:ilvl="3" w:tplc="098213F0">
      <w:numFmt w:val="bullet"/>
      <w:lvlText w:val="•"/>
      <w:lvlJc w:val="left"/>
      <w:pPr>
        <w:ind w:left="3455" w:hanging="411"/>
      </w:pPr>
      <w:rPr>
        <w:rFonts w:hint="default"/>
      </w:rPr>
    </w:lvl>
    <w:lvl w:ilvl="4" w:tplc="5798D7B8">
      <w:numFmt w:val="bullet"/>
      <w:lvlText w:val="•"/>
      <w:lvlJc w:val="left"/>
      <w:pPr>
        <w:ind w:left="4653" w:hanging="411"/>
      </w:pPr>
      <w:rPr>
        <w:rFonts w:hint="default"/>
      </w:rPr>
    </w:lvl>
    <w:lvl w:ilvl="5" w:tplc="5F9C36D8">
      <w:numFmt w:val="bullet"/>
      <w:lvlText w:val="•"/>
      <w:lvlJc w:val="left"/>
      <w:pPr>
        <w:ind w:left="5851" w:hanging="411"/>
      </w:pPr>
      <w:rPr>
        <w:rFonts w:hint="default"/>
      </w:rPr>
    </w:lvl>
    <w:lvl w:ilvl="6" w:tplc="704A6064">
      <w:numFmt w:val="bullet"/>
      <w:lvlText w:val="•"/>
      <w:lvlJc w:val="left"/>
      <w:pPr>
        <w:ind w:left="7048" w:hanging="411"/>
      </w:pPr>
      <w:rPr>
        <w:rFonts w:hint="default"/>
      </w:rPr>
    </w:lvl>
    <w:lvl w:ilvl="7" w:tplc="69C66D56">
      <w:numFmt w:val="bullet"/>
      <w:lvlText w:val="•"/>
      <w:lvlJc w:val="left"/>
      <w:pPr>
        <w:ind w:left="8246" w:hanging="411"/>
      </w:pPr>
      <w:rPr>
        <w:rFonts w:hint="default"/>
      </w:rPr>
    </w:lvl>
    <w:lvl w:ilvl="8" w:tplc="DD34CF78">
      <w:numFmt w:val="bullet"/>
      <w:lvlText w:val="•"/>
      <w:lvlJc w:val="left"/>
      <w:pPr>
        <w:ind w:left="9444" w:hanging="411"/>
      </w:pPr>
      <w:rPr>
        <w:rFonts w:hint="default"/>
      </w:rPr>
    </w:lvl>
  </w:abstractNum>
  <w:abstractNum w:abstractNumId="6" w15:restartNumberingAfterBreak="0">
    <w:nsid w:val="6B4B5786"/>
    <w:multiLevelType w:val="multilevel"/>
    <w:tmpl w:val="E3E8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67"/>
    <w:rsid w:val="0001705C"/>
    <w:rsid w:val="0021361B"/>
    <w:rsid w:val="002D7AC7"/>
    <w:rsid w:val="002E6A6F"/>
    <w:rsid w:val="00306841"/>
    <w:rsid w:val="003A7337"/>
    <w:rsid w:val="00412267"/>
    <w:rsid w:val="00412BB5"/>
    <w:rsid w:val="00462055"/>
    <w:rsid w:val="005A5509"/>
    <w:rsid w:val="005E701B"/>
    <w:rsid w:val="008171F6"/>
    <w:rsid w:val="00846F4D"/>
    <w:rsid w:val="008769E5"/>
    <w:rsid w:val="00A07A7F"/>
    <w:rsid w:val="00AC0252"/>
    <w:rsid w:val="00B56144"/>
    <w:rsid w:val="00C501B3"/>
    <w:rsid w:val="00D37958"/>
    <w:rsid w:val="00E36607"/>
    <w:rsid w:val="00EC62D8"/>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D124E-3D81-4A82-BA67-C47937E0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252"/>
    <w:pPr>
      <w:widowControl w:val="0"/>
      <w:autoSpaceDE w:val="0"/>
      <w:autoSpaceDN w:val="0"/>
      <w:spacing w:before="147" w:after="0" w:line="240" w:lineRule="auto"/>
      <w:ind w:left="1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252"/>
    <w:rPr>
      <w:rFonts w:ascii="Calibri" w:eastAsia="Calibri" w:hAnsi="Calibri" w:cs="Calibri"/>
      <w:b/>
      <w:bCs/>
    </w:rPr>
  </w:style>
  <w:style w:type="paragraph" w:styleId="BodyText">
    <w:name w:val="Body Text"/>
    <w:basedOn w:val="Normal"/>
    <w:link w:val="BodyTextChar"/>
    <w:uiPriority w:val="1"/>
    <w:qFormat/>
    <w:rsid w:val="00AC025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C0252"/>
    <w:rPr>
      <w:rFonts w:ascii="Calibri" w:eastAsia="Calibri" w:hAnsi="Calibri" w:cs="Calibri"/>
    </w:rPr>
  </w:style>
  <w:style w:type="paragraph" w:styleId="ListParagraph">
    <w:name w:val="List Paragraph"/>
    <w:basedOn w:val="Normal"/>
    <w:uiPriority w:val="1"/>
    <w:qFormat/>
    <w:rsid w:val="00AC0252"/>
    <w:pPr>
      <w:widowControl w:val="0"/>
      <w:autoSpaceDE w:val="0"/>
      <w:autoSpaceDN w:val="0"/>
      <w:spacing w:after="0" w:line="240" w:lineRule="auto"/>
      <w:ind w:left="120" w:hanging="360"/>
    </w:pPr>
    <w:rPr>
      <w:rFonts w:ascii="Calibri" w:eastAsia="Calibri" w:hAnsi="Calibri" w:cs="Calibri"/>
    </w:rPr>
  </w:style>
  <w:style w:type="paragraph" w:customStyle="1" w:styleId="TableParagraph">
    <w:name w:val="Table Paragraph"/>
    <w:basedOn w:val="Normal"/>
    <w:uiPriority w:val="1"/>
    <w:qFormat/>
    <w:rsid w:val="00AC0252"/>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AC0252"/>
    <w:rPr>
      <w:color w:val="0563C1" w:themeColor="hyperlink"/>
      <w:u w:val="single"/>
    </w:rPr>
  </w:style>
  <w:style w:type="character" w:styleId="FollowedHyperlink">
    <w:name w:val="FollowedHyperlink"/>
    <w:basedOn w:val="DefaultParagraphFont"/>
    <w:uiPriority w:val="99"/>
    <w:semiHidden/>
    <w:unhideWhenUsed/>
    <w:rsid w:val="000170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23483">
      <w:bodyDiv w:val="1"/>
      <w:marLeft w:val="0"/>
      <w:marRight w:val="0"/>
      <w:marTop w:val="0"/>
      <w:marBottom w:val="0"/>
      <w:divBdr>
        <w:top w:val="none" w:sz="0" w:space="0" w:color="auto"/>
        <w:left w:val="none" w:sz="0" w:space="0" w:color="auto"/>
        <w:bottom w:val="none" w:sz="0" w:space="0" w:color="auto"/>
        <w:right w:val="none" w:sz="0" w:space="0" w:color="auto"/>
      </w:divBdr>
      <w:divsChild>
        <w:div w:id="306787297">
          <w:marLeft w:val="0"/>
          <w:marRight w:val="0"/>
          <w:marTop w:val="0"/>
          <w:marBottom w:val="75"/>
          <w:divBdr>
            <w:top w:val="none" w:sz="0" w:space="0" w:color="auto"/>
            <w:left w:val="none" w:sz="0" w:space="0" w:color="auto"/>
            <w:bottom w:val="none" w:sz="0" w:space="0" w:color="auto"/>
            <w:right w:val="none" w:sz="0" w:space="0" w:color="auto"/>
          </w:divBdr>
        </w:div>
        <w:div w:id="866335786">
          <w:marLeft w:val="0"/>
          <w:marRight w:val="0"/>
          <w:marTop w:val="0"/>
          <w:marBottom w:val="0"/>
          <w:divBdr>
            <w:top w:val="none" w:sz="0" w:space="0" w:color="auto"/>
            <w:left w:val="none" w:sz="0" w:space="0" w:color="auto"/>
            <w:bottom w:val="none" w:sz="0" w:space="0" w:color="auto"/>
            <w:right w:val="none" w:sz="0" w:space="0" w:color="auto"/>
          </w:divBdr>
          <w:divsChild>
            <w:div w:id="817185888">
              <w:marLeft w:val="0"/>
              <w:marRight w:val="0"/>
              <w:marTop w:val="0"/>
              <w:marBottom w:val="0"/>
              <w:divBdr>
                <w:top w:val="none" w:sz="0" w:space="0" w:color="auto"/>
                <w:left w:val="none" w:sz="0" w:space="0" w:color="auto"/>
                <w:bottom w:val="none" w:sz="0" w:space="0" w:color="auto"/>
                <w:right w:val="none" w:sz="0" w:space="0" w:color="auto"/>
              </w:divBdr>
              <w:divsChild>
                <w:div w:id="1734114357">
                  <w:marLeft w:val="0"/>
                  <w:marRight w:val="0"/>
                  <w:marTop w:val="0"/>
                  <w:marBottom w:val="0"/>
                  <w:divBdr>
                    <w:top w:val="none" w:sz="0" w:space="0" w:color="auto"/>
                    <w:left w:val="none" w:sz="0" w:space="0" w:color="auto"/>
                    <w:bottom w:val="none" w:sz="0" w:space="0" w:color="auto"/>
                    <w:right w:val="none" w:sz="0" w:space="0" w:color="auto"/>
                  </w:divBdr>
                  <w:divsChild>
                    <w:div w:id="17682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ri.org/sites/default/files/uploads/ECHO%20-%20NCM-CC%20GLearn%20Application%20-%20Participative%20Agreement%20v2%20-%2011.20.19%20-%20page%209.pdf" TargetMode="External"/><Relationship Id="rId13" Type="http://schemas.openxmlformats.org/officeDocument/2006/relationships/hyperlink" Target="mailto:CBrown@ctc-ri.org" TargetMode="External"/><Relationship Id="rId18" Type="http://schemas.openxmlformats.org/officeDocument/2006/relationships/hyperlink" Target="https://www.eventbrite.com/e/glearn-participative-agreement-for-care-manager-curriculum-tickets-8205894350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tc-ri.org/sites/default/files/uploads/Attachment%20A%20-%2011.22.19.pdf" TargetMode="External"/><Relationship Id="rId12" Type="http://schemas.openxmlformats.org/officeDocument/2006/relationships/hyperlink" Target="https://www.ctc-ri.org/sites/default/files/uploads/Page%203%20-%20Agreement%20Only%20-%20v2%2011.22.19.pdf" TargetMode="External"/><Relationship Id="rId17" Type="http://schemas.openxmlformats.org/officeDocument/2006/relationships/hyperlink" Target="https://www.ctc-ri.org/sites/default/files/uploads/Page%203%20-%20attachment%20A%20-%20NCM-CC%20GLearn%20Application%20-%20Participative%20Agreement%20v2%20-%2011.22.19.pdf" TargetMode="External"/><Relationship Id="rId2" Type="http://schemas.openxmlformats.org/officeDocument/2006/relationships/styles" Target="styles.xml"/><Relationship Id="rId16" Type="http://schemas.openxmlformats.org/officeDocument/2006/relationships/hyperlink" Target="https://www.weitzmaninstitute.org/complex-integrated-pediatr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tc-ri.org/sites/default/files/uploads/All%20Attachment%20Bs%20-%2011.22.19.pdf" TargetMode="External"/><Relationship Id="rId11" Type="http://schemas.openxmlformats.org/officeDocument/2006/relationships/hyperlink" Target="https://www.eventbrite.com/e/glearn-participative-agreement-for-care-manager-curriculum-tickets-82058943509" TargetMode="External"/><Relationship Id="rId5" Type="http://schemas.openxmlformats.org/officeDocument/2006/relationships/hyperlink" Target="https://www.ctc-ri.org/sites/default/files/uploads/FINAL%20-%20NCM-CC%20GLearn%20Application%20-%20Participative%20Agreement%20v5%20-%2011.22.19.pdf" TargetMode="External"/><Relationship Id="rId15" Type="http://schemas.openxmlformats.org/officeDocument/2006/relationships/hyperlink" Target="https://www.ctc-ri.org/sites/default/files/uploads/ECHO%20-%20NCM-CC%20GLearn%20Application%20-%20Participative%20Agreement%20v2%20-%2011.20.19%20-%20page%209.pdf" TargetMode="External"/><Relationship Id="rId10" Type="http://schemas.openxmlformats.org/officeDocument/2006/relationships/hyperlink" Target="mailto:CBrown@ctc-ri.org" TargetMode="External"/><Relationship Id="rId19" Type="http://schemas.openxmlformats.org/officeDocument/2006/relationships/hyperlink" Target="mailto:CBrown@ctc-ri.org" TargetMode="External"/><Relationship Id="rId4" Type="http://schemas.openxmlformats.org/officeDocument/2006/relationships/webSettings" Target="webSettings.xml"/><Relationship Id="rId9" Type="http://schemas.openxmlformats.org/officeDocument/2006/relationships/hyperlink" Target="https://www.ctc-ri.org/sites/default/files/uploads/Page%203%20-%20Agreement%20Only%20-%20v2%2011.22.19.pdf" TargetMode="External"/><Relationship Id="rId14" Type="http://schemas.openxmlformats.org/officeDocument/2006/relationships/hyperlink" Target="https://www.eventbrite.com/e/glearn-participative-agreement-for-care-manager-curriculum-tickets-82058943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Susanne Campbell</cp:lastModifiedBy>
  <cp:revision>2</cp:revision>
  <dcterms:created xsi:type="dcterms:W3CDTF">2019-11-25T22:23:00Z</dcterms:created>
  <dcterms:modified xsi:type="dcterms:W3CDTF">2019-11-25T22:23:00Z</dcterms:modified>
</cp:coreProperties>
</file>