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17" w:rsidRDefault="00F00117">
      <w:r>
        <w:rPr>
          <w:noProof/>
        </w:rPr>
        <w:drawing>
          <wp:anchor distT="0" distB="0" distL="114300" distR="114300" simplePos="0" relativeHeight="251658240" behindDoc="0" locked="0" layoutInCell="1" allowOverlap="1" wp14:anchorId="25235228" wp14:editId="57139A94">
            <wp:simplePos x="0" y="0"/>
            <wp:positionH relativeFrom="column">
              <wp:posOffset>349250</wp:posOffset>
            </wp:positionH>
            <wp:positionV relativeFrom="paragraph">
              <wp:posOffset>0</wp:posOffset>
            </wp:positionV>
            <wp:extent cx="5130800" cy="2247900"/>
            <wp:effectExtent l="0" t="0" r="1270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117" w:rsidRDefault="00F00117"/>
    <w:p w:rsidR="00F00117" w:rsidRDefault="00F00117"/>
    <w:p w:rsidR="00F00117" w:rsidRDefault="00F00117"/>
    <w:p w:rsidR="00F00117" w:rsidRDefault="00F00117"/>
    <w:p w:rsidR="00F00117" w:rsidRDefault="00F00117"/>
    <w:p w:rsidR="00F00117" w:rsidRDefault="00F00117"/>
    <w:p w:rsidR="00F00117" w:rsidRDefault="00F00117"/>
    <w:p w:rsidR="00F00117" w:rsidRDefault="00F00117">
      <w:r>
        <w:rPr>
          <w:noProof/>
        </w:rPr>
        <w:drawing>
          <wp:anchor distT="0" distB="0" distL="114300" distR="114300" simplePos="0" relativeHeight="251659264" behindDoc="0" locked="0" layoutInCell="1" allowOverlap="1" wp14:anchorId="74CE20F9" wp14:editId="22D3EB0B">
            <wp:simplePos x="0" y="0"/>
            <wp:positionH relativeFrom="margin">
              <wp:posOffset>342900</wp:posOffset>
            </wp:positionH>
            <wp:positionV relativeFrom="paragraph">
              <wp:posOffset>184785</wp:posOffset>
            </wp:positionV>
            <wp:extent cx="5149850" cy="2622550"/>
            <wp:effectExtent l="0" t="0" r="12700" b="635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00117" w:rsidRDefault="00F00117"/>
    <w:p w:rsidR="00F00117" w:rsidRDefault="00F00117"/>
    <w:p w:rsidR="00F00117" w:rsidRDefault="00F00117"/>
    <w:p w:rsidR="000F758F" w:rsidRDefault="000F758F"/>
    <w:p w:rsidR="00C6047F" w:rsidRDefault="00C6047F"/>
    <w:p w:rsidR="00C6047F" w:rsidRDefault="00C6047F"/>
    <w:p w:rsidR="00C6047F" w:rsidRDefault="00C6047F"/>
    <w:p w:rsidR="00C6047F" w:rsidRDefault="00C6047F"/>
    <w:p w:rsidR="00C6047F" w:rsidRDefault="00C6047F"/>
    <w:p w:rsidR="00C6047F" w:rsidRDefault="00C6047F">
      <w:r>
        <w:rPr>
          <w:noProof/>
        </w:rPr>
        <w:drawing>
          <wp:anchor distT="0" distB="0" distL="114300" distR="114300" simplePos="0" relativeHeight="251660288" behindDoc="0" locked="0" layoutInCell="1" allowOverlap="1" wp14:anchorId="79734A68" wp14:editId="56FA6E04">
            <wp:simplePos x="0" y="0"/>
            <wp:positionH relativeFrom="column">
              <wp:posOffset>361950</wp:posOffset>
            </wp:positionH>
            <wp:positionV relativeFrom="paragraph">
              <wp:posOffset>236855</wp:posOffset>
            </wp:positionV>
            <wp:extent cx="5124450" cy="2743200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6047F" w:rsidRDefault="00C6047F">
      <w:bookmarkStart w:id="0" w:name="_GoBack"/>
      <w:bookmarkEnd w:id="0"/>
    </w:p>
    <w:sectPr w:rsidR="00C6047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47F" w:rsidRDefault="00C6047F" w:rsidP="00C6047F">
      <w:pPr>
        <w:spacing w:after="0" w:line="240" w:lineRule="auto"/>
      </w:pPr>
      <w:r>
        <w:separator/>
      </w:r>
    </w:p>
  </w:endnote>
  <w:endnote w:type="continuationSeparator" w:id="0">
    <w:p w:rsidR="00C6047F" w:rsidRDefault="00C6047F" w:rsidP="00C6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47F" w:rsidRDefault="00C6047F" w:rsidP="00C6047F">
      <w:pPr>
        <w:spacing w:after="0" w:line="240" w:lineRule="auto"/>
      </w:pPr>
      <w:r>
        <w:separator/>
      </w:r>
    </w:p>
  </w:footnote>
  <w:footnote w:type="continuationSeparator" w:id="0">
    <w:p w:rsidR="00C6047F" w:rsidRDefault="00C6047F" w:rsidP="00C6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47F" w:rsidRDefault="00C6047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6047F" w:rsidRDefault="00C6047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APCD Results for Cohort 4 vs Adult Comparison Group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6047F" w:rsidRDefault="00C6047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APCD Results for Cohort 4 vs Adult Comparison Group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17"/>
    <w:rsid w:val="000F758F"/>
    <w:rsid w:val="00C6047F"/>
    <w:rsid w:val="00F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7FDDA"/>
  <w15:chartTrackingRefBased/>
  <w15:docId w15:val="{5FC8CF2C-3D2D-4394-BCFA-874C7E5D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47F"/>
  </w:style>
  <w:style w:type="paragraph" w:styleId="Footer">
    <w:name w:val="footer"/>
    <w:basedOn w:val="Normal"/>
    <w:link w:val="FooterChar"/>
    <w:uiPriority w:val="99"/>
    <w:unhideWhenUsed/>
    <w:rsid w:val="00C6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karner\Desktop\To%20file\PRPT%20June%20Meeting%20-%20APCD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karner\Desktop\To%20file\PRPT%20June%20Meeting%20-%20APCD%20resul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karner\Desktop\To%20file\PRPT%20June%20Meeting%20-%20APCD%20resul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ED Visits (Rate per 1,000 Member-Years) - Risk Adjusted </a:t>
            </a:r>
            <a:endParaRPr lang="en-US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'Cohort 4 &amp; 5'!$B$9</c:f>
              <c:strCache>
                <c:ptCount val="1"/>
                <c:pt idx="0">
                  <c:v>Adult Comparison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'Cohort 4 &amp; 5'!$A$10:$A$15</c:f>
              <c:strCache>
                <c:ptCount val="6"/>
                <c:pt idx="0">
                  <c:v>Jan - Dec 2016</c:v>
                </c:pt>
                <c:pt idx="1">
                  <c:v>Apr 2016 - Mar 2017</c:v>
                </c:pt>
                <c:pt idx="2">
                  <c:v>Oct 2016 - Sep 2017</c:v>
                </c:pt>
                <c:pt idx="3">
                  <c:v>Jan - Dec 2017</c:v>
                </c:pt>
                <c:pt idx="4">
                  <c:v>Apr 2017 - Mar 2018</c:v>
                </c:pt>
                <c:pt idx="5">
                  <c:v>Oct 2017 - Sep 2018</c:v>
                </c:pt>
              </c:strCache>
            </c:strRef>
          </c:cat>
          <c:val>
            <c:numRef>
              <c:f>'Cohort 4 &amp; 5'!$B$10:$B$15</c:f>
              <c:numCache>
                <c:formatCode>General</c:formatCode>
                <c:ptCount val="6"/>
                <c:pt idx="0">
                  <c:v>410.93900000000002</c:v>
                </c:pt>
                <c:pt idx="1">
                  <c:v>414.49400000000003</c:v>
                </c:pt>
                <c:pt idx="2">
                  <c:v>415.60300000000001</c:v>
                </c:pt>
                <c:pt idx="3">
                  <c:v>400.45100000000002</c:v>
                </c:pt>
                <c:pt idx="4">
                  <c:v>381.01100000000002</c:v>
                </c:pt>
                <c:pt idx="5">
                  <c:v>316.13499999999999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4C-495F-9408-E96C76251B2F}"/>
            </c:ext>
          </c:extLst>
        </c:ser>
        <c:ser>
          <c:idx val="1"/>
          <c:order val="1"/>
          <c:tx>
            <c:strRef>
              <c:f>'Cohort 4 &amp; 5'!$C$9</c:f>
              <c:strCache>
                <c:ptCount val="1"/>
                <c:pt idx="0">
                  <c:v>Adult Cohort 4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'Cohort 4 &amp; 5'!$A$10:$A$15</c:f>
              <c:strCache>
                <c:ptCount val="6"/>
                <c:pt idx="0">
                  <c:v>Jan - Dec 2016</c:v>
                </c:pt>
                <c:pt idx="1">
                  <c:v>Apr 2016 - Mar 2017</c:v>
                </c:pt>
                <c:pt idx="2">
                  <c:v>Oct 2016 - Sep 2017</c:v>
                </c:pt>
                <c:pt idx="3">
                  <c:v>Jan - Dec 2017</c:v>
                </c:pt>
                <c:pt idx="4">
                  <c:v>Apr 2017 - Mar 2018</c:v>
                </c:pt>
                <c:pt idx="5">
                  <c:v>Oct 2017 - Sep 2018</c:v>
                </c:pt>
              </c:strCache>
            </c:strRef>
          </c:cat>
          <c:val>
            <c:numRef>
              <c:f>'Cohort 4 &amp; 5'!$C$10:$C$15</c:f>
              <c:numCache>
                <c:formatCode>General</c:formatCode>
                <c:ptCount val="6"/>
                <c:pt idx="0">
                  <c:v>441.911</c:v>
                </c:pt>
                <c:pt idx="1">
                  <c:v>447.66199999999998</c:v>
                </c:pt>
                <c:pt idx="2">
                  <c:v>442.50799999999998</c:v>
                </c:pt>
                <c:pt idx="3">
                  <c:v>415.75400000000002</c:v>
                </c:pt>
                <c:pt idx="4">
                  <c:v>372.12900000000002</c:v>
                </c:pt>
                <c:pt idx="5">
                  <c:v>293.27600000000001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4C-495F-9408-E96C76251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0872176"/>
        <c:axId val="710866768"/>
      </c:lineChart>
      <c:catAx>
        <c:axId val="71087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0866768"/>
        <c:crosses val="autoZero"/>
        <c:auto val="1"/>
        <c:lblAlgn val="ctr"/>
        <c:lblOffset val="100"/>
        <c:noMultiLvlLbl val="0"/>
      </c:catAx>
      <c:valAx>
        <c:axId val="710866768"/>
        <c:scaling>
          <c:orientation val="minMax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1087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Inpatient Utilization - Acute Care Discharges (Visits) (Rate per 1,000 Member-Years) - Risk Adjusted</a:t>
            </a:r>
            <a:endParaRPr lang="en-US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8123840540874794E-2"/>
          <c:y val="0.28020618556701032"/>
          <c:w val="0.91721647359525083"/>
          <c:h val="0.50099618475525609"/>
        </c:manualLayout>
      </c:layout>
      <c:lineChart>
        <c:grouping val="standard"/>
        <c:varyColors val="0"/>
        <c:ser>
          <c:idx val="0"/>
          <c:order val="0"/>
          <c:tx>
            <c:strRef>
              <c:f>'Cohort 4 &amp; 5'!$B$23</c:f>
              <c:strCache>
                <c:ptCount val="1"/>
                <c:pt idx="0">
                  <c:v>Adult Comparison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'Cohort 4 &amp; 5'!$A$24:$A$29</c:f>
              <c:strCache>
                <c:ptCount val="6"/>
                <c:pt idx="0">
                  <c:v>Jan - Dec 2016</c:v>
                </c:pt>
                <c:pt idx="1">
                  <c:v>Apr 2016 - Mar 2017</c:v>
                </c:pt>
                <c:pt idx="2">
                  <c:v>Oct 2016 - Sep 2017</c:v>
                </c:pt>
                <c:pt idx="3">
                  <c:v>Jan - Dec 2017</c:v>
                </c:pt>
                <c:pt idx="4">
                  <c:v>Apr 2017 - Mar 2018</c:v>
                </c:pt>
                <c:pt idx="5">
                  <c:v>Oct 2017 - Sep 2018</c:v>
                </c:pt>
              </c:strCache>
            </c:strRef>
          </c:cat>
          <c:val>
            <c:numRef>
              <c:f>'Cohort 4 &amp; 5'!$B$24:$B$29</c:f>
              <c:numCache>
                <c:formatCode>General</c:formatCode>
                <c:ptCount val="6"/>
                <c:pt idx="0">
                  <c:v>129.333</c:v>
                </c:pt>
                <c:pt idx="1">
                  <c:v>134.84200000000001</c:v>
                </c:pt>
                <c:pt idx="2">
                  <c:v>139.911</c:v>
                </c:pt>
                <c:pt idx="3">
                  <c:v>135.91200000000001</c:v>
                </c:pt>
                <c:pt idx="4">
                  <c:v>122.986</c:v>
                </c:pt>
                <c:pt idx="5">
                  <c:v>96.794300000000007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25-43FB-8C61-EB8FC20EB640}"/>
            </c:ext>
          </c:extLst>
        </c:ser>
        <c:ser>
          <c:idx val="1"/>
          <c:order val="1"/>
          <c:tx>
            <c:strRef>
              <c:f>'Cohort 4 &amp; 5'!$C$23</c:f>
              <c:strCache>
                <c:ptCount val="1"/>
                <c:pt idx="0">
                  <c:v>Adult Cohort 4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'Cohort 4 &amp; 5'!$A$24:$A$29</c:f>
              <c:strCache>
                <c:ptCount val="6"/>
                <c:pt idx="0">
                  <c:v>Jan - Dec 2016</c:v>
                </c:pt>
                <c:pt idx="1">
                  <c:v>Apr 2016 - Mar 2017</c:v>
                </c:pt>
                <c:pt idx="2">
                  <c:v>Oct 2016 - Sep 2017</c:v>
                </c:pt>
                <c:pt idx="3">
                  <c:v>Jan - Dec 2017</c:v>
                </c:pt>
                <c:pt idx="4">
                  <c:v>Apr 2017 - Mar 2018</c:v>
                </c:pt>
                <c:pt idx="5">
                  <c:v>Oct 2017 - Sep 2018</c:v>
                </c:pt>
              </c:strCache>
            </c:strRef>
          </c:cat>
          <c:val>
            <c:numRef>
              <c:f>'Cohort 4 &amp; 5'!$C$24:$C$29</c:f>
              <c:numCache>
                <c:formatCode>General</c:formatCode>
                <c:ptCount val="6"/>
                <c:pt idx="0">
                  <c:v>112.145</c:v>
                </c:pt>
                <c:pt idx="1">
                  <c:v>116.062</c:v>
                </c:pt>
                <c:pt idx="2">
                  <c:v>119.538</c:v>
                </c:pt>
                <c:pt idx="3">
                  <c:v>116.941</c:v>
                </c:pt>
                <c:pt idx="4">
                  <c:v>103.313</c:v>
                </c:pt>
                <c:pt idx="5">
                  <c:v>80.118600000000001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025-43FB-8C61-EB8FC20EB6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2488160"/>
        <c:axId val="732488992"/>
      </c:lineChart>
      <c:catAx>
        <c:axId val="732488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488992"/>
        <c:crosses val="autoZero"/>
        <c:auto val="1"/>
        <c:lblAlgn val="ctr"/>
        <c:lblOffset val="100"/>
        <c:noMultiLvlLbl val="0"/>
      </c:catAx>
      <c:valAx>
        <c:axId val="732488992"/>
        <c:scaling>
          <c:orientation val="minMax"/>
          <c:min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488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Total Medical &amp; Pharmacy Costs (with Exclusions) (Cost per Member-Month) - Risk Adjusted</a:t>
            </a:r>
            <a:endParaRPr lang="en-US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'Cohort 4 &amp; 5'!$B$99</c:f>
              <c:strCache>
                <c:ptCount val="1"/>
                <c:pt idx="0">
                  <c:v>Adult Comparison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'Cohort 4 &amp; 5'!$A$100:$A$105</c:f>
              <c:strCache>
                <c:ptCount val="6"/>
                <c:pt idx="0">
                  <c:v>Jan - Dec 2016</c:v>
                </c:pt>
                <c:pt idx="1">
                  <c:v>Apr 2016 - Mar 2017</c:v>
                </c:pt>
                <c:pt idx="2">
                  <c:v>Oct 2016 - Sep 2017</c:v>
                </c:pt>
                <c:pt idx="3">
                  <c:v>Jan - Dec 2017</c:v>
                </c:pt>
                <c:pt idx="4">
                  <c:v>Apr 2017 - Mar 2018</c:v>
                </c:pt>
                <c:pt idx="5">
                  <c:v>Oct 2017 - Sep 2018</c:v>
                </c:pt>
              </c:strCache>
            </c:strRef>
          </c:cat>
          <c:val>
            <c:numRef>
              <c:f>'Cohort 4 &amp; 5'!$B$100:$B$105</c:f>
              <c:numCache>
                <c:formatCode>General</c:formatCode>
                <c:ptCount val="6"/>
                <c:pt idx="0">
                  <c:v>868.7</c:v>
                </c:pt>
                <c:pt idx="1">
                  <c:v>879.20299999999997</c:v>
                </c:pt>
                <c:pt idx="2">
                  <c:v>880.59799999999996</c:v>
                </c:pt>
                <c:pt idx="3">
                  <c:v>855.57600000000002</c:v>
                </c:pt>
                <c:pt idx="4">
                  <c:v>835.38599999999997</c:v>
                </c:pt>
                <c:pt idx="5">
                  <c:v>714.02300000000002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8F1-48AE-80AF-89322F371A22}"/>
            </c:ext>
          </c:extLst>
        </c:ser>
        <c:ser>
          <c:idx val="1"/>
          <c:order val="1"/>
          <c:tx>
            <c:strRef>
              <c:f>'Cohort 4 &amp; 5'!$C$99</c:f>
              <c:strCache>
                <c:ptCount val="1"/>
                <c:pt idx="0">
                  <c:v>Adult Cohort 4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'Cohort 4 &amp; 5'!$A$100:$A$105</c:f>
              <c:strCache>
                <c:ptCount val="6"/>
                <c:pt idx="0">
                  <c:v>Jan - Dec 2016</c:v>
                </c:pt>
                <c:pt idx="1">
                  <c:v>Apr 2016 - Mar 2017</c:v>
                </c:pt>
                <c:pt idx="2">
                  <c:v>Oct 2016 - Sep 2017</c:v>
                </c:pt>
                <c:pt idx="3">
                  <c:v>Jan - Dec 2017</c:v>
                </c:pt>
                <c:pt idx="4">
                  <c:v>Apr 2017 - Mar 2018</c:v>
                </c:pt>
                <c:pt idx="5">
                  <c:v>Oct 2017 - Sep 2018</c:v>
                </c:pt>
              </c:strCache>
            </c:strRef>
          </c:cat>
          <c:val>
            <c:numRef>
              <c:f>'Cohort 4 &amp; 5'!$C$100:$C$105</c:f>
              <c:numCache>
                <c:formatCode>General</c:formatCode>
                <c:ptCount val="6"/>
                <c:pt idx="0">
                  <c:v>716.59</c:v>
                </c:pt>
                <c:pt idx="1">
                  <c:v>722.10799999999995</c:v>
                </c:pt>
                <c:pt idx="2">
                  <c:v>715.04899999999998</c:v>
                </c:pt>
                <c:pt idx="3">
                  <c:v>696.64</c:v>
                </c:pt>
                <c:pt idx="4">
                  <c:v>646.58199999999999</c:v>
                </c:pt>
                <c:pt idx="5">
                  <c:v>565.08600000000001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8F1-48AE-80AF-89322F371A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2478592"/>
        <c:axId val="732470688"/>
      </c:lineChart>
      <c:catAx>
        <c:axId val="73247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470688"/>
        <c:crosses val="autoZero"/>
        <c:auto val="1"/>
        <c:lblAlgn val="ctr"/>
        <c:lblOffset val="100"/>
        <c:noMultiLvlLbl val="0"/>
      </c:catAx>
      <c:valAx>
        <c:axId val="732470688"/>
        <c:scaling>
          <c:orientation val="minMax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47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APCD Results for Cohort 4 vs Adult Comparison Group</dc:title>
  <dc:subject/>
  <dc:creator>Carolyn Karner</dc:creator>
  <cp:keywords/>
  <dc:description/>
  <cp:lastModifiedBy>Carolyn Karner</cp:lastModifiedBy>
  <cp:revision>1</cp:revision>
  <dcterms:created xsi:type="dcterms:W3CDTF">2019-07-24T18:07:00Z</dcterms:created>
  <dcterms:modified xsi:type="dcterms:W3CDTF">2019-07-24T18:33:00Z</dcterms:modified>
</cp:coreProperties>
</file>